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2B1E12"/>
          <w:spacing w:val="17"/>
          <w:position w:val="0"/>
          <w:sz w:val="24"/>
          <w:shd w:fill="auto" w:val="clear"/>
        </w:rPr>
      </w:pPr>
      <w:r>
        <w:rPr>
          <w:rFonts w:ascii="Times New Roman" w:hAnsi="Times New Roman" w:cs="Times New Roman" w:eastAsia="Times New Roman"/>
          <w:b/>
          <w:color w:val="2B1E12"/>
          <w:spacing w:val="17"/>
          <w:position w:val="0"/>
          <w:sz w:val="24"/>
          <w:shd w:fill="auto" w:val="clear"/>
        </w:rPr>
        <w:t xml:space="preserve">Аннотация к рабочей программе по Всеобщей истории и Истории России.</w:t>
      </w:r>
    </w:p>
    <w:p>
      <w:pPr>
        <w:spacing w:before="0" w:after="0" w:line="240"/>
        <w:ind w:right="0" w:left="0" w:firstLine="0"/>
        <w:jc w:val="center"/>
        <w:rPr>
          <w:rFonts w:ascii="Times New Roman" w:hAnsi="Times New Roman" w:cs="Times New Roman" w:eastAsia="Times New Roman"/>
          <w:b/>
          <w:color w:val="2B1E12"/>
          <w:spacing w:val="17"/>
          <w:position w:val="0"/>
          <w:sz w:val="24"/>
          <w:shd w:fill="auto" w:val="clear"/>
        </w:rPr>
      </w:pPr>
      <w:r>
        <w:rPr>
          <w:rFonts w:ascii="Times New Roman" w:hAnsi="Times New Roman" w:cs="Times New Roman" w:eastAsia="Times New Roman"/>
          <w:b/>
          <w:color w:val="2B1E12"/>
          <w:spacing w:val="17"/>
          <w:position w:val="0"/>
          <w:sz w:val="24"/>
          <w:shd w:fill="auto" w:val="clear"/>
        </w:rPr>
        <w:t xml:space="preserve"> (</w:t>
      </w:r>
      <w:r>
        <w:rPr>
          <w:rFonts w:ascii="Times New Roman" w:hAnsi="Times New Roman" w:cs="Times New Roman" w:eastAsia="Times New Roman"/>
          <w:b/>
          <w:color w:val="2B1E12"/>
          <w:spacing w:val="17"/>
          <w:position w:val="0"/>
          <w:sz w:val="24"/>
          <w:shd w:fill="auto" w:val="clear"/>
        </w:rPr>
        <w:t xml:space="preserve">ФГОС)</w:t>
      </w:r>
      <w:r>
        <w:rPr>
          <w:rFonts w:ascii="Times New Roman" w:hAnsi="Times New Roman" w:cs="Times New Roman" w:eastAsia="Times New Roman"/>
          <w:b/>
          <w:color w:val="2B1E12"/>
          <w:spacing w:val="17"/>
          <w:position w:val="0"/>
          <w:sz w:val="24"/>
          <w:shd w:fill="auto" w:val="clear"/>
        </w:rPr>
        <w:t xml:space="preserve">  </w:t>
      </w:r>
      <w:r>
        <w:rPr>
          <w:rFonts w:ascii="Times New Roman" w:hAnsi="Times New Roman" w:cs="Times New Roman" w:eastAsia="Times New Roman"/>
          <w:b/>
          <w:color w:val="2B1E12"/>
          <w:spacing w:val="17"/>
          <w:position w:val="0"/>
          <w:sz w:val="24"/>
          <w:shd w:fill="auto" w:val="clear"/>
        </w:rPr>
        <w:t xml:space="preserve">5</w:t>
      </w:r>
      <w:r>
        <w:rPr>
          <w:rFonts w:ascii="Times New Roman" w:hAnsi="Times New Roman" w:cs="Times New Roman" w:eastAsia="Times New Roman"/>
          <w:b/>
          <w:color w:val="2B1E12"/>
          <w:spacing w:val="17"/>
          <w:position w:val="0"/>
          <w:sz w:val="24"/>
          <w:shd w:fill="auto" w:val="clear"/>
        </w:rPr>
        <w:t xml:space="preserve">-9  </w:t>
      </w:r>
      <w:r>
        <w:rPr>
          <w:rFonts w:ascii="Times New Roman" w:hAnsi="Times New Roman" w:cs="Times New Roman" w:eastAsia="Times New Roman"/>
          <w:b/>
          <w:color w:val="2B1E12"/>
          <w:spacing w:val="17"/>
          <w:position w:val="0"/>
          <w:sz w:val="24"/>
          <w:shd w:fill="auto" w:val="clear"/>
        </w:rPr>
        <w:t xml:space="preserve">класс</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708"/>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по истории  5-9 классы  разработана на основе Федерального Государственного образовательного стандарта основного общего образования, в соответствии с Историко-культурным стандартом разработанным в соответствии с поручением Президента Российской Федерации В.В. Путина  от 21 мая 2012 г. № Пр.-1334, и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авторской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5-9 классы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авторы – составители: Т.П. Андреевская, О.Н. Журавлева, А.Н. Майков, Москва, Издательский центр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Вентана-Граф</w:t>
      </w:r>
      <w:r>
        <w:rPr>
          <w:rFonts w:ascii="Times New Roman" w:hAnsi="Times New Roman" w:cs="Times New Roman" w:eastAsia="Times New Roman"/>
          <w:color w:val="auto"/>
          <w:spacing w:val="0"/>
          <w:position w:val="0"/>
          <w:sz w:val="24"/>
          <w:shd w:fill="auto" w:val="clear"/>
        </w:rPr>
        <w:t xml:space="preserve">», 2014 </w:t>
      </w:r>
      <w:r>
        <w:rPr>
          <w:rFonts w:ascii="Times New Roman" w:hAnsi="Times New Roman" w:cs="Times New Roman" w:eastAsia="Times New Roman"/>
          <w:color w:val="auto"/>
          <w:spacing w:val="0"/>
          <w:position w:val="0"/>
          <w:sz w:val="24"/>
          <w:shd w:fill="auto" w:val="clear"/>
        </w:rPr>
        <w:t xml:space="preserve">г.</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авторской программы по Всеобщей истории - Годера Г.И. и Свенцицкой И.С., Агибаловой Е.В., Юдовской А.Я., Сороко-Цюпа О.С. Москва. Просвещение. 2014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авторской программы по Истории России к предметной линии учебников Н. М. Арсентьева, А. А. Данилова и др. под редакцией А. В. Торкунова в основной школе (6—9 классы). 2016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ориентирована на предметную линию учебников под редакцией А.В.Торкунова и предметную линию учебников А.А.Вигасина-О.С.Сороко-Цюпы. Данные линии учебников соответствует Федеральному государственному образовательному стандарту основного общего образования, одобрены РАО и РАН, имеют гриф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Рекомендовано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включены в Федеральный перечень (Приказ Минобрнауки России от 31.03.2014 N 253):</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Андреевская Т.П., Белкин М.В., Ванина Э.В. / Под ред. Мясникова В.С. История Древнего мира. 5 класс. Издательский центр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Вентана –Граф</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Агибалова Е. В., Донской Г. М. История Средних веков. Под редакцией А. А. Сванидзе. 6 класс.- М. "Просвещение" 2016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Юдовская А. Я., Баранов П. А., Ванюшкина Л. М. Всеобщая история. История Нового времени. 1500—1800. Под редакцией А. А. Искендерова. 7 класс.- М. "Просвещение". 2018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История России. 6 класс. Арсентьев Н.М., Данилов А.А., Стафанович П.С., и др./Под ред. Торкунова А.В.- М. "Просвещение". 2016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История России. 7 класс. Арсентьев Н.М., Данилов А.А., Курукин И.В., и др./Под ред. Торкунова А.В.- М. "Просвещение". 2017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История России. 8 класс. Арсентьев Н.М., Данилов А.А., Курукин И.В., и др./Под ред. Торкунова А.В.- М. "Просвещение". 2018 г.</w:t>
      </w: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Рабочая программа включает следующие структурные элементы:</w:t>
      </w:r>
    </w:p>
    <w:p>
      <w:pPr>
        <w:spacing w:before="0" w:after="0" w:line="240"/>
        <w:ind w:right="0" w:left="72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Личностные,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метапредметные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предметные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результаты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освоения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конкретного предмета.</w:t>
      </w:r>
    </w:p>
    <w:p>
      <w:pPr>
        <w:spacing w:before="0" w:after="0" w:line="240"/>
        <w:ind w:right="0" w:left="72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Содержание учебного предмета.</w:t>
      </w:r>
    </w:p>
    <w:p>
      <w:pPr>
        <w:spacing w:before="0" w:after="0" w:line="240"/>
        <w:ind w:right="0" w:left="72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3.    </w:t>
      </w:r>
      <w:r>
        <w:rPr>
          <w:rFonts w:ascii="Times New Roman" w:hAnsi="Times New Roman" w:cs="Times New Roman" w:eastAsia="Times New Roman"/>
          <w:color w:val="000000"/>
          <w:spacing w:val="0"/>
          <w:position w:val="0"/>
          <w:sz w:val="24"/>
          <w:shd w:fill="auto" w:val="clear"/>
        </w:rPr>
        <w:t xml:space="preserve">Тематическое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планирование. </w:t>
      </w:r>
    </w:p>
    <w:p>
      <w:pPr>
        <w:spacing w:before="0" w:after="0" w:line="240"/>
        <w:ind w:right="301" w:left="-142" w:firstLine="568"/>
        <w:jc w:val="center"/>
        <w:rPr>
          <w:rFonts w:ascii="Times New Roman" w:hAnsi="Times New Roman" w:cs="Times New Roman" w:eastAsia="Times New Roman"/>
          <w:color w:val="000000"/>
          <w:spacing w:val="0"/>
          <w:position w:val="0"/>
          <w:sz w:val="24"/>
          <w:shd w:fill="auto" w:val="clear"/>
        </w:rPr>
      </w:pPr>
    </w:p>
    <w:p>
      <w:pPr>
        <w:spacing w:before="0" w:after="0" w:line="240"/>
        <w:ind w:right="301" w:left="-142" w:firstLine="568"/>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Место предмета в федеральном базисном учебном плане</w:t>
      </w:r>
    </w:p>
    <w:p>
      <w:pPr>
        <w:spacing w:before="0" w:after="0" w:line="240"/>
        <w:ind w:right="0" w:left="-142" w:firstLine="56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p>
    <w:p>
      <w:pPr>
        <w:spacing w:before="0" w:after="0" w:line="240"/>
        <w:ind w:right="0" w:left="-142" w:firstLine="56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Федеральный базисный учебный план для образовательных учреждений Российской Федерации отводит 340 часов для обязательного изучения учебного предмета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Всеобщая Россия. История России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этапе основного общего образования. В том числе: в 5, 6, 7, 8, 9-х классах по 68 часа, из расчета 1 учебный час в неделю. Данная рабочая программа соответствует этому требованию.</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Составленное календарно-тематическое планирование соответствует содержанию примерных программ основного общего образования по истории, направлено на достижение целей изучения истории на уровне основного общего образования и обеспечивает выполнение требований федерального государственного образовательного стандарта основного общего образования по истории.</w:t>
      </w: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Приложение к Основной общеобразовательной программе</w:t>
      </w:r>
    </w:p>
    <w:p>
      <w:pPr>
        <w:tabs>
          <w:tab w:val="center" w:pos="7852" w:leader="none"/>
        </w:tabs>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основного общего образования</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Муниципальное бюджетное общеобразовательное учреждение</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Средняя общеобразовательная школа с. Калмашево муниципального района</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Чишминский район Республики Башкортостан</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Рассмотрено                                                                                  Согласовано                                                          Утверждаю</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 принято на заседании ШМО                                                         Зам. директора по УВР                                        Директор СОШ с. Калмашево</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Протокол № 1                                                                              ______________/Хамзина Р.Р./                                   _____________ /Байков Р.А./                 </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_______________   20    г.                                                     от  ______________ 20   г.                                            Приказ № ____     от</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_______________ 20    </w:t>
      </w:r>
      <w:r>
        <w:rPr>
          <w:rFonts w:ascii="Times New Roman" w:hAnsi="Times New Roman" w:cs="Times New Roman" w:eastAsia="Times New Roman"/>
          <w:color w:val="auto"/>
          <w:spacing w:val="0"/>
          <w:position w:val="0"/>
          <w:sz w:val="24"/>
          <w:shd w:fill="auto" w:val="clear"/>
        </w:rPr>
        <w:t xml:space="preserve">г. </w:t>
      </w: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ПРЕДМЕТУ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РОССИИ. ВСЕОБЩАЯ ИСТОРИЯ</w:t>
      </w:r>
      <w:r>
        <w:rPr>
          <w:rFonts w:ascii="Times New Roman" w:hAnsi="Times New Roman" w:cs="Times New Roman" w:eastAsia="Times New Roman"/>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ДЛЯ 5 – 9 КЛАССОВ </w:t>
      </w:r>
    </w:p>
    <w:p>
      <w:pPr>
        <w:spacing w:before="0" w:after="0" w:line="276"/>
        <w:ind w:right="0" w:left="0" w:firstLine="0"/>
        <w:jc w:val="left"/>
        <w:rPr>
          <w:rFonts w:ascii="Times New Roman" w:hAnsi="Times New Roman" w:cs="Times New Roman" w:eastAsia="Times New Roman"/>
          <w:color w:val="auto"/>
          <w:spacing w:val="0"/>
          <w:position w:val="0"/>
          <w:sz w:val="24"/>
          <w:shd w:fill="F4F4F4" w:val="clear"/>
        </w:rPr>
      </w:pPr>
      <w:r>
        <w:rPr>
          <w:rFonts w:ascii="Times New Roman CYR" w:hAnsi="Times New Roman CYR" w:cs="Times New Roman CYR" w:eastAsia="Times New Roman CYR"/>
          <w:color w:val="auto"/>
          <w:spacing w:val="0"/>
          <w:position w:val="0"/>
          <w:sz w:val="24"/>
          <w:shd w:fill="auto" w:val="clear"/>
        </w:rPr>
        <w:t xml:space="preserve">Программа разработана в соответствии</w:t>
      </w:r>
      <w:r>
        <w:rPr>
          <w:rFonts w:ascii="Times New Roman CYR" w:hAnsi="Times New Roman CYR" w:cs="Times New Roman CYR" w:eastAsia="Times New Roman CYR"/>
          <w:b/>
          <w:color w:val="auto"/>
          <w:spacing w:val="0"/>
          <w:position w:val="0"/>
          <w:sz w:val="24"/>
          <w:shd w:fill="auto" w:val="clear"/>
        </w:rPr>
        <w:t xml:space="preserve"> </w:t>
      </w:r>
      <w:r>
        <w:rPr>
          <w:rFonts w:ascii="Times New Roman CYR" w:hAnsi="Times New Roman CYR" w:cs="Times New Roman CYR" w:eastAsia="Times New Roman CYR"/>
          <w:color w:val="auto"/>
          <w:spacing w:val="0"/>
          <w:position w:val="0"/>
          <w:sz w:val="24"/>
          <w:shd w:fill="auto" w:val="clear"/>
        </w:rPr>
        <w:t xml:space="preserve"> с Федеральным государственным образовательным  стандартом основного общего образования на основе авторской программы:</w:t>
      </w:r>
      <w:r>
        <w:rPr>
          <w:rFonts w:ascii="Times New Roman" w:hAnsi="Times New Roman" w:cs="Times New Roman" w:eastAsia="Times New Roman"/>
          <w:color w:val="auto"/>
          <w:spacing w:val="0"/>
          <w:position w:val="0"/>
          <w:sz w:val="24"/>
          <w:shd w:fill="F4F4F4" w:val="clear"/>
        </w:rPr>
        <w:t xml:space="preserve"> </w:t>
      </w:r>
    </w:p>
    <w:p>
      <w:pPr>
        <w:numPr>
          <w:ilvl w:val="0"/>
          <w:numId w:val="17"/>
        </w:numPr>
        <w:spacing w:before="0" w:after="0" w:line="276"/>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Авторской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5-9 классы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авторы – составители: Т.П. Андреевская, О.Н. Журавлева, А.Н. Майков, Москва, Издательский центр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Вентана-Граф</w:t>
      </w:r>
      <w:r>
        <w:rPr>
          <w:rFonts w:ascii="Times New Roman" w:hAnsi="Times New Roman" w:cs="Times New Roman" w:eastAsia="Times New Roman"/>
          <w:color w:val="auto"/>
          <w:spacing w:val="0"/>
          <w:position w:val="0"/>
          <w:sz w:val="24"/>
          <w:shd w:fill="auto" w:val="clear"/>
        </w:rPr>
        <w:t xml:space="preserve">», 2014 </w:t>
      </w:r>
      <w:r>
        <w:rPr>
          <w:rFonts w:ascii="Times New Roman" w:hAnsi="Times New Roman" w:cs="Times New Roman" w:eastAsia="Times New Roman"/>
          <w:color w:val="auto"/>
          <w:spacing w:val="0"/>
          <w:position w:val="0"/>
          <w:sz w:val="24"/>
          <w:shd w:fill="auto" w:val="clear"/>
        </w:rPr>
        <w:t xml:space="preserve">г.</w:t>
      </w:r>
    </w:p>
    <w:p>
      <w:pPr>
        <w:numPr>
          <w:ilvl w:val="0"/>
          <w:numId w:val="17"/>
        </w:numPr>
        <w:spacing w:before="0" w:after="0" w:line="240"/>
        <w:ind w:right="0" w:left="720" w:hanging="360"/>
        <w:jc w:val="left"/>
        <w:rPr>
          <w:rFonts w:ascii="Calibri" w:hAnsi="Calibri" w:cs="Calibri" w:eastAsia="Calibri"/>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Авторской программы по Всеобщей истории - Годера Г.И. и Свенцицкой И.С., Агибаловой Е.В., Юдовской А.Я., Сороко-Цюпа О.С. Москва. Просвещение. 2014 г.</w:t>
      </w:r>
    </w:p>
    <w:p>
      <w:pPr>
        <w:numPr>
          <w:ilvl w:val="0"/>
          <w:numId w:val="17"/>
        </w:numPr>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Авторской программы по Истории России к предметной линии учебников Н. М. Арсентьева, А. А. Данилова и др. под редакцией А. В. Торкунова в основной школе (6—9 классы). 2016 г.</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Срок реализации 5 лет</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Составитель: учитель истории и обществознания,</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учитель высшей категории</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Крымов Ильдус Ахметович</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2017 </w:t>
      </w:r>
      <w:r>
        <w:rPr>
          <w:rFonts w:ascii="Times New Roman" w:hAnsi="Times New Roman" w:cs="Times New Roman" w:eastAsia="Times New Roman"/>
          <w:color w:val="auto"/>
          <w:spacing w:val="0"/>
          <w:position w:val="0"/>
          <w:sz w:val="24"/>
          <w:shd w:fill="auto" w:val="clear"/>
        </w:rPr>
        <w:t xml:space="preserve">г.</w:t>
      </w:r>
    </w:p>
    <w:p>
      <w:pPr>
        <w:numPr>
          <w:ilvl w:val="0"/>
          <w:numId w:val="23"/>
        </w:numPr>
        <w:spacing w:before="0" w:after="0" w:line="240"/>
        <w:ind w:right="0" w:left="36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Планируемые  результаты освоения учебного предмета</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numPr>
          <w:ilvl w:val="0"/>
          <w:numId w:val="25"/>
        </w:numPr>
        <w:spacing w:before="0" w:after="0" w:line="240"/>
        <w:ind w:right="0" w:left="360" w:hanging="36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Личностные результаты </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Личностными результатами изучения предмета в 5 классе являются следующие умения: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понимание культурного многообразия мира, уважение к культуре своего и других народов, толерантность;</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осознание своей идентичности как гражданина страны, члена семьи, этнической и религиозной группы, локальной и региональной общности;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у учащихся ярких, эмоционально окрашенных образов исторических эпох;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складывание представлений о выдающихся деятелях и ключевых событиях прошлого;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освоение гуманистических традиций и ценностей современного общества, уважение прав и свобод человека.</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Личностными результатами изучения предмета в 6 классе являются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первичная социальная и культурная идентичность на основе усвоения системы исторических понятий и представлений о прошлом Отечества (период до XV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эмоционально положительное принятие своей этнической идентичности;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познавательный интерес к прошлому своей Родины;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изложение своей точки зрения, её аргументация в соответствии с возрастными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возможностями;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проявление эмпатии как понимания чувств других людей и сопереживания им;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навыки осмысления социально-нравственного опыта предшествующих поколений;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следование этическим нормам и правилам ведения диалога в соответствии с возрастными возможностями, формирование коммуникативной компетентности;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обсуждение и оценивание своих достижений, а также достижений других обучающихся под руководством педагога;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расширение опыта конструктивного взаимодействия в социальном общении.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Личностными результатами изучения предмета в 7 классе являются следующие умения: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познавательный интерес к прошлому своей страны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освоение гуманистических традиций и ценностей современного общества, уважение прав и свобод человека;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изложение своей точки зрения, её аргументация в соответствии с возрастными возможностями;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следование этическим нормам и правилам ведения диалога;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коммуникативной компетентности;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обсуждение и оценивание своих достижений, а также достижений других;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расширение опыта конструктивного взаимодействия в социальном общении;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Личностными результатами изучения предмета в 8 классе являются следующие умения: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первичная социальная и культурная идентичность на основе усвоения системы исторических понятий и представлений о прошлом Отечества (период с конца XVII по конец XVIII в.), эмоционально положительное принятие своей этнической идентичности;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изложение собственного мнения, аргументация своей точки зрения в соответствии с возрастными возможностями;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формулирование ценностных суждений и/или своей позиции по изучаемой проблеме, проявление доброжелательности и эмоционально–нравственной отзывчивости, эмпатии как понимания чувств других людей и сопереживания им;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осмысление социально–нравственного опыта предшествующих поколений;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соотнесение своих взглядов и принципов с исторически возникавшими мировоззренческими системами (под руководством учителя);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следование этическим нормам и правилам ведения диалога в соответствии с возрастными возможностями;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обсуждение и оценивание своих достижений и достижений других обучающихся (под руководством учителя);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расширение опыта конструктивного взаимодействия в социальном общении.</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Личностными результатами изучения предмета в 9 классе  являются следующие умения: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другим народам России и мира и принятие их; межэтническую толерантность, готовность к равноправному сотрудничеству;</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эмоционально положительное принятие своей этнической идентичности;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истории родного края, его культурным и историческим памятникам;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гражданский патриотизм, любовь к Родине, чувство гордости за свою страну и её достижения во всех сферах общественной жизни в изучаемый период;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устойчивый познавательный интерес к прошлому своей Родины;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внимательное отношение к ценностям семьи, осознание её роли в истории страны;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развитие эмпатии как осознанного понимания и сопереживания чувствам других, формирование чувства сопричастности к прошлому России и своего края;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коммуникативной компетентности, умения вести диалог на основе  равноправных отношений и взаимного уважения и принятия;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готовность к выбору профильного образования, определение своих профессиональных предпочтений.</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1.2. </w:t>
      </w:r>
      <w:r>
        <w:rPr>
          <w:rFonts w:ascii="Times New Roman" w:hAnsi="Times New Roman" w:cs="Times New Roman" w:eastAsia="Times New Roman"/>
          <w:b/>
          <w:color w:val="000000"/>
          <w:spacing w:val="0"/>
          <w:position w:val="0"/>
          <w:sz w:val="24"/>
          <w:shd w:fill="FFFFFF" w:val="clear"/>
        </w:rPr>
        <w:t xml:space="preserve">Метапредметными результатами изучения курса </w:t>
      </w:r>
      <w:r>
        <w:rPr>
          <w:rFonts w:ascii="Times New Roman" w:hAnsi="Times New Roman" w:cs="Times New Roman" w:eastAsia="Times New Roman"/>
          <w:b/>
          <w:color w:val="000000"/>
          <w:spacing w:val="0"/>
          <w:position w:val="0"/>
          <w:sz w:val="24"/>
          <w:shd w:fill="FFFFFF" w:val="clear"/>
        </w:rPr>
        <w:t xml:space="preserve">«</w:t>
      </w:r>
      <w:r>
        <w:rPr>
          <w:rFonts w:ascii="Times New Roman" w:hAnsi="Times New Roman" w:cs="Times New Roman" w:eastAsia="Times New Roman"/>
          <w:b/>
          <w:color w:val="000000"/>
          <w:spacing w:val="0"/>
          <w:position w:val="0"/>
          <w:sz w:val="24"/>
          <w:shd w:fill="FFFFFF" w:val="clear"/>
        </w:rPr>
        <w:t xml:space="preserve">История России. Всеобщая история</w:t>
      </w:r>
      <w:r>
        <w:rPr>
          <w:rFonts w:ascii="Times New Roman" w:hAnsi="Times New Roman" w:cs="Times New Roman" w:eastAsia="Times New Roman"/>
          <w:b/>
          <w:color w:val="000000"/>
          <w:spacing w:val="0"/>
          <w:position w:val="0"/>
          <w:sz w:val="24"/>
          <w:shd w:fill="FFFFFF" w:val="clear"/>
        </w:rPr>
        <w:t xml:space="preserve">» </w:t>
      </w:r>
      <w:r>
        <w:rPr>
          <w:rFonts w:ascii="Times New Roman" w:hAnsi="Times New Roman" w:cs="Times New Roman" w:eastAsia="Times New Roman"/>
          <w:b/>
          <w:color w:val="000000"/>
          <w:spacing w:val="0"/>
          <w:position w:val="0"/>
          <w:sz w:val="24"/>
          <w:shd w:fill="FFFFFF" w:val="clear"/>
        </w:rPr>
        <w:t xml:space="preserve">является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формирование универсальных учебных действий (УУД).</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5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 УУД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Формулировать учебную проблему под руководством учителя.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Ставить цель деятельности на основе поставленной проблемы и предлагать несколько способов ее достижения.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анализировать условия достижения цели на основе учёта выделенных учителем ориентиров действия в новом учебном материале.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Планировать пути достижения целей.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Планировать ресурсы для достижения цели.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планировать и осуществлять текущий контроль своей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Вносить необходимые коррективы в исполнение как в конце действия, так и по ходу его реализации.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Оценивать продукт своей деятельности. Указывать причины успехов и неудач в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Называет трудности, с которыми столкнулся при решении задачи, и предлагать пути их преодоления в дальнейшей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(индивидуально или в группе) план решения проблемы (выполнения проекта).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Работая по плану , сверять свои действия с целью и, при необходимости, исправлять ошибки самостоятельно.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 УУД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расширенный поиск информации с использованием ресурсов библиотек и Интернета.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Вычитывать все уровни текстовой информации.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Уметь определять возможные источники необходимых сведений, производить поиск информации, анализировать и оценивать ее достоверность.</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планов (простых, сложных и т.п.).</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Преобразовывать информацию из одного вида в другой.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Устанавливать взаимосвязь описанных в тексте событий, явлений, процессов.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Участвовать в проектно- исследовательской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Проводить наблюдение и эксперимент под руководством учителя.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определение понятиям.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сравнение, классификацию, самостоятельно выбирая основания 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критерии для указанных логических операций.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Объяснять явления, процессы, связи и отношения, выявляемые в ходе исследования;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Уметь структурировать тексты (выделять главное и второстепенное, главную идею</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Анализировать, сравнивать, классифицировать и обобщать факты и явления.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Выявлять причины и следствия простых явлений.</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 УУД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Соблюдать нормы публичной речи и регламент в монологе и дискуссии.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Формулировать собственное мнение и позицию, аргументировать их.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Координировать свою позицию с позициями партнёров в сотрудничестве при выработке общего решения в совместной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Устанавливать и сравнивать разные точки зрения, прежде чем принимать решения 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взаимный контроль и оказывать в сотрудничестве необходимую</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организовывает и планирует учебное сотрудничество с учителем и сверстниками; определять цели и функции участников, способы взаимодействия; планировать общие способы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Уметь работать в группе — устанавливать рабочие отношения, эффективно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способствовать продуктивной кооперации; устраивать групповые обсуждения и обеспечивать обмен знаниями между членами группы для принятия эффективных совместных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организовывать учебное взаимодействие в группе (определять общие цели, распределять роли, договариваться друг с другом и т.д.).</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Обращение с устройствами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подключать устройства ИКТ к электрическим и информационным сетям, использовать аккумуляторы;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информационное подключение к локальной сети и глобальной сети Интернет;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выводить информацию на бумагу, правильно обращаться с расходными материалами;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осознавать и использовать в практической деятельности основные психологические особенности восприятия информации человеком.</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6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учиться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структурировать материал, объяснять, доказывать, защищать свои идеи;</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умения работать с различными источниками исторической информации: текст учебника, научно-популярной литературой, биологическими словарями справочниками, анализировать и оценивать информацию</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владение основами самоконтроля, самооценки, принятия решений в учебной и познавательной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и развитие компетентности информационно-коммуникативных технологий.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Обращение с устройствами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подключать устройства ИКТ к электрическим и информационным сетям, использовать аккумуляторы;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информационное подключение к локальной сети и глобальной сети Интернет;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выводить информацию на бумагу, правильно обращаться с расходными материалами;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осознавать и использовать в практической деятельности основные психологические особенности восприятия информации человеком</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7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 УУД:</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обнаруживать и формулировать учебную проблему, определять цель учебной деятельности, выбирать тему проекта.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(индивидуально или в группе) план решения проблемы (выполнения проекта).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Работая по плану, сверять свои действия с целью и, при необходимости, исправлять ошибки самостоятельно.</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диалоге с учителем совершенствовать самостоятельно выработанные критерии оценки.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 УУД:</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Анализировать, сравнивать, классифицировать и обобщать факты и явления. Выявлять причины и следствия простых явлений.</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сравнение,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Строить логическое рассуждение, включающее установление причинно-следственных связей.</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Создавать схематические модели с выделением существенных характеристик объекта.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тезисы, различные виды планов (простых, сложных и т.п.). Преобразовывать информацию из одного вида в другой (таблицу в текст и пр.).</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Вычитывать все уровни текстовой информации.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Уметь определять возможные источники необходимых сведений, производить поиск информации, анализировать и оценивать ее достоверность.</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 УУД</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организовывать учебное взаимодействие в группе (определять общие цели, распределять роли, договариваться друг с другом и т.д.).</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классифицировать, наблюдать, проводить эксперименты, делать выводы и заключения, структурировать материал, объяснять, доказывать, защищать свои идеи;</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Обращение с устройствами ИКТ</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подключать устройства ИКТ к электрическим и информационным сетям, использовать аккумуляторы;</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информационное подключение к локальной сети и глобальной сети Интернет;</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выводить информацию на бумагу, правильно обращаться с расходными материалами;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осознавать и использовать в практической деятельности основные психологические особенности восприятия информации человеком</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результаты достигаются преимущественно в рамках предметов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Технология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Информатика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 также во внеурочной и внешкольной деятельности).</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8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обнаруживать и формулировать учебную проблему, определять цель учебной деятельности, выбирать тему проекта.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(индивидуально или в группе) план решения проблемы (выполнения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проекта).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Работая по плану, сверять свои действия с целью и, при необходимости, исправлять ошибки самостоятельно.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диалоге с учителем совершенствовать самостоятельно выработанные критерии оценки.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Анализировать, сравнивать, классифицировать и обобщать факты и явления. Выявлять причины и следствия простых явлений.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Осуществлять сравнение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Строить логическое рассуждение, включающее установление причинно-следственных связей.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Создавать схематические модели с выделением существенных характеристик объекта.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тезисы, различные виды планов (простых, сложных и т.п.).</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Преобразовывать информацию из одного вида в другой (таблицу в текст и пр.).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Вычитывать все уровни текстовой информации.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Уметь определять возможные источники необходимых сведений, производить поиск информации, анализировать и оценивать ее достоверность.</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Самостоятельно организовывать учебное взаимодействие в группе (определять общие цели, распределять роли, договариваться друг с другом и т.д.).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и развитие компетентности в области использования информационно-коммуникационных технологий (далее –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сможет: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целенаправленно искать и использовать информационные ресурсы, необходимые для решения учебных и практических задач с помощью средств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выделять информационный аспект задачи, оперировать данными, использовать модель решения задачи;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докладов, рефератов, создание презентаций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информацию с учетом этических и правовых норм;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создавать информационные ресурсы разного типа и для разных аудиторий, соблюдать информационную гигиену и правила информационной безопасности.</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9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РегулятивныеУУД: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Учиться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структурировать материал, объяснять, доказывать, защищать свои идеи;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Познавательные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умения работать с различными источниками биологической информации: текст учебника, научно-популярной литературой, биологическими словарями справочниками, анализировать и оценивать информацию</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Владение основами самоконтроля, самооценки, принятия решений в учебной и познавательной деятельности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Коммуникативные УУД:</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и развитие компетентности в области использования информационно- коммуникативных технологий.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сможет: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целенаправленно искать и использовать информационные ресурсы, необходимые для решения учебных и практических задач с помощью средств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выделять информационный аспект задачи, оперировать данными, использовать модель решения задачи;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информацию с учетом этических и правовых норм;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создавать информационные ресурсы разного типа и для разных аудиторий, соблюдать информационную гигиену и правила информационной безопасности.</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Предметные результаты</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Древнего мира (5 класс)</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определять место исторических событий во времени, объяснять смысл основных хронологических понятий, терминов (тысячелетие, век, до н. э., н. э.);</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проводить поиск информации в отрывках исторических текстов, материальных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 </w:t>
      </w:r>
      <w:r>
        <w:rPr>
          <w:rFonts w:ascii="Times New Roman" w:hAnsi="Times New Roman" w:cs="Times New Roman" w:eastAsia="Times New Roman"/>
          <w:color w:val="000000"/>
          <w:spacing w:val="0"/>
          <w:position w:val="0"/>
          <w:sz w:val="24"/>
          <w:shd w:fill="FFFFFF" w:val="clear"/>
        </w:rPr>
        <w:t xml:space="preserve">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раскрывать характерные, существенные черты: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 форм государственного устройства древних обществ (с использованием понятий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деспотия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полис</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республика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закон</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империя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метрополия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колония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б) положения основных групп населения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древневосточных и античных обществах (правители и подданные, свободные и рабы);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религиозных верований людей в древности;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объяснять,в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оценку наиболее значительным событиям и личностям древней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характеристику общественного строя древних государств;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сопоставлять свидетельства различных исторических источников, выявляя в них общее и различия;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видеть проявления влияния античного искусства в окружающей среде;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высказывать суждения о значении и месте исторического и культурного наследия древних обществ в мировой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Средних веков. От Древней Руси к Российскому государству (VIII –XV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Формирование и развитие компетентности в области использования информационно-коммуникационных технологий (далее –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сможет: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целенаправленно искать и использовать информационные ресурсы, необходимые для решения учебных и практических задач с помощью средств ИКТ;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выделять информационный аспект задачи, оперировать данными, использовать модель решения задачи;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компьютерные технологии (включая выбор адекватных задач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докладов, рефератов, создание презентаций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информацию с учетом этических и правовых норм;</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создавать информационные ресурсы разного типа и для разных аудиторий, соблюдать информационную гигиену и правила информационной безопасности.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определять место исторических событий во времени, объяснять смысл основных хронологических понятий, терминов (тысячелетие, век, до н. э., н. э.);</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проводить поиск информации в отрывках исторических текстов, материальных памятниках Древнего мира;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раскрывать характерные, существенные черты: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 форм государственного устройства древних обществ (с использованием понятий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деспотия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полис</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республика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закон</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империя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метрополия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колония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б) положения основных групп населения в древневосточных и античных обществах (правители и подданные, свободные и рабы);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 религиозных верований людей в древности;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объяснять,в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оценку наиболее значительным событиям и личностям древней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характеристику общественного строя древних государств;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сопоставлять свидетельства различных исторических источников, выявляя в них общее и различия;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видеть проявления влияния античного искусства в окружающей среде;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высказывать суждения о значении и месте исторического и культурного наследия древних обществ в мировой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 •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проводить поиск информации в исторических текстах, материальных исторических памятниках Средневековья;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раскрывать характерные, существенные черты: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 экономических и социальных отношений, политического строя на Руси и в других государствах; </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б) ценностей, господствовавших в средневековых обществах, религиозных воззрений, представлений средневекового человека о мире;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объяснять причины и следствия ключевых событий отечественной и всеобщей истории Средних веков;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сопоставлять развитие Руси и других стран в период Средневековья, показывать общие черты и особенности;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оценку событиям и личностям отечественной и всеобщей истории Средних веков.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сопоставительную характеристику политического устройства государств Средневековья (Русь, Запад, Восток);</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сравнивать свидетельства различных исторических источников, выявляя в них общее 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различия;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Нового времени. Россия в XVI – ХIХ веках (7–9 класс). ХIХ веках (7–9 класс). веках (7–9 класс).</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может научится: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колонизации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анализировать информацию различных источников по отечественной и всеобщей истории Нового времени;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монархия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самодержавие</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абсолютизм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 др.); в) развития общественного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движения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консерватизм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либерализм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социализм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г) представлений о мире и общественных ценностях; д) художественной культуры Нового времени;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сопоставлять развитие России и других стран в Новое время, сравнивать исторические  ситуации и события;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давать оценку событиям и личностям отечественной и всеобщей истории Нового времени.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Обучающийся получит возможность научиться: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используя историческую карту, характеризовать социально- экономическое и политическое развитие России, других государств в Новое время;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сравнивать развитие России и других стран в Новое время, объяснять, в чем заключались общие черты и особенности;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numPr>
          <w:ilvl w:val="0"/>
          <w:numId w:val="55"/>
        </w:numPr>
        <w:spacing w:before="0" w:after="0" w:line="240"/>
        <w:ind w:right="0" w:left="36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Основное содержание курса истории </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История Древнего мира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Введение в предмет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Что изучает история. Историческая хронология (счет лет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до н.э.</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н.э.</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Историческая карта. Источники исторических знаний. Вспомогательные исторические науки. Карта Древнего мира. Источники по истории Древнего мира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Первобытный мир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Древний Восток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Древний Египет. Условия жизни и занятия населения. Управление государством (фараон, чиновники). Религиозные верования египтян. Жрецы. Фараон – реформатор Эхнатон. Военные походы. Рабы. Познания древних египтян. Письменность. Храмы и пирамиды.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Древние цивилизации Месопотамии. Условия жизни и занятия населения. Города – государства. Условия жизни и занятия населения. Города – 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Ассирия: завоевания ассирийцев, культурные сокровища Ниневии, гибель империи. Персидская держава: военные походы, управление империей.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Древняя Индия. Природные условия, занятия населения. Древние города- государства. Общественное устройство, варны. Религиозные верования, легенды и сказания. Возникновение буддизма. Культурное наследие Древней Индии.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Древний Китай. Условия жизни и хозяйственная деятельность населения. Создание объединенного государства. Империи Цинь и Хань. Жизнь в империи: правители и поданные, положение различных групп населения. Развитие ремесел и торговли. Великий шелковый путь. Религиозно - философские учения (конфуцианство). Научные знания и изобретения. Храмы. Великая Китайская стена.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Древняя Греция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Население Древней Греции: условия жизни и занятия. Древнейшие государства на Крите. Государства ахейской Греции (Микены, Тиринф и др.). Троянская война.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Илиада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Одиссея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Верования древних греков. Сказания о богах и героях.</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Греческие города - 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Пелопонесская война. Возвышение Македонии.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Древний Рим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Рим и варвары. Падение Западной Римской империи.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Региональный компонент:</w:t>
      </w:r>
      <w:r>
        <w:rPr>
          <w:rFonts w:ascii="Times New Roman" w:hAnsi="Times New Roman" w:cs="Times New Roman" w:eastAsia="Times New Roman"/>
          <w:color w:val="000000"/>
          <w:spacing w:val="0"/>
          <w:position w:val="0"/>
          <w:sz w:val="24"/>
          <w:shd w:fill="FFFFFF" w:val="clear"/>
        </w:rPr>
        <w:t xml:space="preserve"> Первые люди на Урале. Народы Южного Урала в древности. Религиозные верования древних башкир. Капова пещера (Шульганташ).Хозяйство и быт древних башкир. Одежда и жилища древних людей Южного Урала культуру. Урок обобщения и проверки знаний по теме: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Древняя история родного края</w:t>
      </w:r>
      <w:r>
        <w:rPr>
          <w:rFonts w:ascii="Times New Roman" w:hAnsi="Times New Roman" w:cs="Times New Roman" w:eastAsia="Times New Roman"/>
          <w:color w:val="000000"/>
          <w:spacing w:val="0"/>
          <w:position w:val="0"/>
          <w:sz w:val="24"/>
          <w:shd w:fill="FFFFFF" w:val="clear"/>
        </w:rPr>
        <w:t xml:space="preserve">»</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6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Всеобщая история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Средних веков</w:t>
      </w:r>
      <w:r>
        <w:rPr>
          <w:rFonts w:ascii="Times New Roman" w:hAnsi="Times New Roman" w:cs="Times New Roman" w:eastAsia="Times New Roman"/>
          <w:color w:val="000000"/>
          <w:spacing w:val="0"/>
          <w:position w:val="0"/>
          <w:sz w:val="24"/>
          <w:shd w:fill="FFFFFF" w:val="clear"/>
        </w:rPr>
        <w:t xml:space="preserve"> (30 </w:t>
      </w:r>
      <w:r>
        <w:rPr>
          <w:rFonts w:ascii="Times New Roman" w:hAnsi="Times New Roman" w:cs="Times New Roman" w:eastAsia="Times New Roman"/>
          <w:color w:val="000000"/>
          <w:spacing w:val="0"/>
          <w:position w:val="0"/>
          <w:sz w:val="24"/>
          <w:shd w:fill="FFFFFF" w:val="clear"/>
        </w:rPr>
        <w:t xml:space="preserve">часов).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Понятие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Средние века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Хронологические рамки Средневековья.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Западная и Центральная Европа в V—XIII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Великое переселение народов. Кельты, германцы, славяне, тюрки. Образование варварских королевств. Расселение франков, занятия, общественное устройство.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Роль христианства в раннем Средневековье. Христианизация Европы. Аврелий Августин Иоанн Златоуст.</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Создание и распад империи Карла Великого. Образование государств в Западной Европы. Политическая раздробленность. Норманнские завоевания. Ранние славянские государства. Просветители славян - Кирилл и Мефодий.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Средневековое европейское общество.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Сословное общество в средневековой Европе. Феодализм. Власть духовная и светская.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Образование двух ветвей христианства - православия и католицизма. Римско-католическая церковь в Средневековье. Фома Аквинский. Монастыри и монахи. Ереси и борьба церкви против их распространения.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Феодальное землевладение. Сеньоры и вассалы. Европейское рыцарство: образ жизни и правила поведения.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Особенности хозяйственной жизни. Феодалы и крестьянская община. Феодальные повинности. Жизнь, быт и труд крестьян. Средневековый город. Жизнь и быт горожан.</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Цехи и гильдии.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Византия и арабский мир. Крестовые походы.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Византийская империя: территория, хозяйство, государственное устройство. Императоры Византии.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Арабские племена: расселение, занятия. Возникновение ислама. Мухаммед. Коран. Арабские завоевания в Азии, Северной Африке, Европе.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Крестовые походы и их влияние на жизнь европейского общества. Католицизм, православие и ислам в эпоху крестовых походов. Начало Реконкисты на Пиренейском полуострове.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Завоевания сельджуков и османов. Падение Византии. Османская империя.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Страны Азии и Америки в эпоху Средневековья (V-XV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Китай: распад и восстановление единой державы. Империи Тан и Сун.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Государства Центральной Азии в Средние века. Государство Хорезм и его покорение монголами. Походы Тимура (Тамерлана).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Доколумбовы цивилизации Америки. Майя, ацтеки и инки: государства, верования, особенности хозяйственной жизни.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Государства Европы в XIV-XV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нации. Германские государства в XIV-XV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Кризис европейского сословного общества в XIV-XV вв. Столетняя война: причины и итоги. Жанна д'Арк. Война Алой и Белой розы. Крестьянские и городские восстания. Жакерия. Восстание Уота Тайлера. Кризис католической церкви. Папы и императоры. Гуситское движение в Чехии. Ян Гус.</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Культурное наследие Средневековья.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стили в архитектуре, скульптуре и декоративном искусстве.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Развитие науки и техники. Появление университетов. Схоластика. Начало книгопечатания в Европе.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Культурное наследие Византии.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Особенности средневековой культуры народов Востока. Архитектура и поэзия.</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России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России с древности до XV в.</w:t>
      </w:r>
      <w:r>
        <w:rPr>
          <w:rFonts w:ascii="Times New Roman" w:hAnsi="Times New Roman" w:cs="Times New Roman" w:eastAsia="Times New Roman"/>
          <w:color w:val="000000"/>
          <w:spacing w:val="0"/>
          <w:position w:val="0"/>
          <w:sz w:val="24"/>
          <w:shd w:fill="FFFFFF" w:val="clear"/>
        </w:rPr>
        <w:t xml:space="preserve"> (40 </w:t>
      </w:r>
      <w:r>
        <w:rPr>
          <w:rFonts w:ascii="Times New Roman" w:hAnsi="Times New Roman" w:cs="Times New Roman" w:eastAsia="Times New Roman"/>
          <w:color w:val="000000"/>
          <w:spacing w:val="0"/>
          <w:position w:val="0"/>
          <w:sz w:val="24"/>
          <w:shd w:fill="FFFFFF" w:val="clear"/>
        </w:rPr>
        <w:t xml:space="preserve">часов).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Народы и государства на территории нашей страны в древности.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Заселение Евразии. Великое переселение народов. Народы на территории нашей страны до середины I тысячелетия до н. э. Влияние географического положения и природных условий на занятия, образ жизни, верования. Города-государства Северного Причерноморья. Скифское царство. Тюркский каганат. Хазарский каганат. Волжская Булгария. Кочевые народы Степи.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Язычество. Распространение христианства, ислама, иудаизма на территории нашей страны в древности.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Восточные славяне в древности (VI-IX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Праславяне. Расселение, соседи, занятия, общественный строй, верования восточных славян. Предпосылки образования государства. Соседская община. Союзы восточнославянских племен.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Повесть временных лет</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о начале Руси.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Древнерусское государство (IX - начало XII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Новгород и Киев — центры древнерусской государственности. Первые Рюриковичи. Складывание крупной земельной собственности. Древнерусские города. Русь и Византия. Владимир I и принятие христианства.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Расцвет Руси при Ярославе Мудром.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Русская правда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Русь и народы Степи. Княжеские усобицы. Владимир Мономах. Международные связи Древней Руси. Распад Древнерусского государства.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Русские земли и княжества в начале удельного периода (начало XII - первая половина XIII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Удельный период: экономические и политические причины раздробленности. Формы землевладения. Князья и бояре. Свободное и зависимое население. Рост числа городов. Географическое положение, хозяйство, политический строй крупнейших русских земель (Новгород Великий, Киевское, Владимиро-Суздальское, Галицко-Волынское княжества).</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Идея единства русских земель в период раздробленности.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Слово о полку Игореве</w:t>
      </w:r>
      <w:r>
        <w:rPr>
          <w:rFonts w:ascii="Times New Roman" w:hAnsi="Times New Roman" w:cs="Times New Roman" w:eastAsia="Times New Roman"/>
          <w:color w:val="000000"/>
          <w:spacing w:val="0"/>
          <w:position w:val="0"/>
          <w:sz w:val="24"/>
          <w:shd w:fill="FFFFFF" w:val="clear"/>
        </w:rPr>
        <w:t xml:space="preserve">».</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Культура Руси в домонгольское время.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Языческая культура восточных славян. Религиозно-культурное влияние Византии. Особенности развития древнерусской культуры.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Единство и своеобразие культурных традиций в русских землях и княжествах накануне монгольского завоевания. Фольклор. Происхождение славянской письменности. Берестяные грамоты. Зодчество и живопись. Быт и нравы.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Борьба с внешней агрессией в XIII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Чингисхан и объединение монгольских племен. Монгольские завоевания. Походы Батыя на Русь. Борьба народов нашей страны с завоевателями. Золотая Орда и Русь. Экспансия с Запада. Ливонский орден. Александр Невский. Сражение на Неве и Ледовое побоище. Последствия монгольского нашествия и борьбы с экспансией Запада для дальнейшего развития нашей страны.</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Складывание предпосылок образования Российского государства (вторая половина XIII - середина XV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Русские земли во второй половине XIIII первой половине XV в. Борьба против ордынского ига. Русские земли в составе Великого княжества Литовского.</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Восстановление хозяйства на Руси. Вотчинное, монастырское, помещичье и черносошное землевладение. Города и их роль в объединении Русских земель. Иван Калита и утверждение ведущей роли Москвы. Куликовская битва. Дмитрий Донской. Роль церкви в общественной жизни. Сергий Радонежский.</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Завершение образования Российского государства в конце XV — начале XVI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Предпосылки образования Российского государства. Иван III. Василий III. Свержение ордынского ига. Распад Золотой Орды. Присоединение Москвой северо-восточных и северо-западных земель Руси. Многонациональный состав населения страны. Становление центральных органов власти и управления. Судебник 1497 г. Местничество. Традиционный характер экономики.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Русская культура второй половины XIII-XV вв.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Монгольское завоевание и культурное развитие Руси. Куликовская победа и подъем русского национального самосознания. Москва - центр складывающейся культуры русской народности Отражение идеи общерусского единства в устном народном творчестве, летописании, литературе.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Задонщина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Теория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Москва — Третий Рим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Феофан Грек. Строительство Московского Кремля. Андрей Рублев.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Региональный компонент:</w:t>
      </w:r>
      <w:r>
        <w:rPr>
          <w:rFonts w:ascii="Times New Roman" w:hAnsi="Times New Roman" w:cs="Times New Roman" w:eastAsia="Times New Roman"/>
          <w:color w:val="000000"/>
          <w:spacing w:val="0"/>
          <w:position w:val="0"/>
          <w:sz w:val="24"/>
          <w:shd w:fill="FFFFFF" w:val="clear"/>
        </w:rPr>
        <w:t xml:space="preserve"> История России — часть всемирной истории. Факторы самобытности российской истории. История региона — часть истории России. Источники по российской истории.Андроновская и абашевская культурно–исторические общности Южного Урала: материальная культура, социальный строй, верования. Кочевые и оседлые племена Южного Урала и Приуралья раннего железного века. Нашествие монголов и народы Южного Урала. Территория края в составе Золотой Орды. Взаимоотношения с завоевателями. История и культура родного края. Жители Южного Урала в IX – XV веках, их быт.</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7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Новая история. Конец </w:t>
      </w:r>
      <w:r>
        <w:rPr>
          <w:rFonts w:ascii="Times New Roman" w:hAnsi="Times New Roman" w:cs="Times New Roman" w:eastAsia="Times New Roman"/>
          <w:b/>
          <w:color w:val="auto"/>
          <w:spacing w:val="0"/>
          <w:position w:val="0"/>
          <w:sz w:val="24"/>
          <w:shd w:fill="auto" w:val="clear"/>
        </w:rPr>
        <w:t xml:space="preserve"> XV—XVIII </w:t>
      </w:r>
      <w:r>
        <w:rPr>
          <w:rFonts w:ascii="Times New Roman" w:hAnsi="Times New Roman" w:cs="Times New Roman" w:eastAsia="Times New Roman"/>
          <w:b/>
          <w:color w:val="auto"/>
          <w:spacing w:val="0"/>
          <w:position w:val="0"/>
          <w:sz w:val="24"/>
          <w:shd w:fill="auto" w:val="clear"/>
        </w:rPr>
        <w:t xml:space="preserve">в. (30</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ч)</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Введение.</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w:t>
      </w:r>
      <w:r>
        <w:rPr>
          <w:rFonts w:ascii="Times New Roman" w:hAnsi="Times New Roman" w:cs="Times New Roman" w:eastAsia="Times New Roman"/>
          <w:b/>
          <w:color w:val="auto"/>
          <w:spacing w:val="0"/>
          <w:position w:val="0"/>
          <w:sz w:val="24"/>
          <w:shd w:fill="auto" w:val="clear"/>
        </w:rPr>
        <w:t xml:space="preserve"> I. </w:t>
      </w:r>
      <w:r>
        <w:rPr>
          <w:rFonts w:ascii="Times New Roman" w:hAnsi="Times New Roman" w:cs="Times New Roman" w:eastAsia="Times New Roman"/>
          <w:b/>
          <w:color w:val="auto"/>
          <w:spacing w:val="0"/>
          <w:position w:val="0"/>
          <w:sz w:val="24"/>
          <w:shd w:fill="auto" w:val="clear"/>
        </w:rPr>
        <w:t xml:space="preserve">Мир в начале Нового времени. Великие географические открытия. Возрождение. Реформация.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времени. Человек Нового времени, его отличия от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человека средневекового. Запад и Восток: особенности общественного устройства и экономического развития.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Новые изобретения и усовершенствования. Источники энергии. Книгопечатание. Новое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военном деле и судостроении. Географические представления. Почему манили новые земли. Испания и Португалия ищут новые морские пути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Восток. Энрике Мореплаватель. Открытие ближней Атлантики. Васко да Гама. Вокруг Африки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Индию.</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Путешествие Христофора Колумба. Открытие нового материка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встреча миров. Америго Веспуччи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Новом Свете.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Фернан Магеллан. Первое кругосветное путешествие.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Западноевропейская колонизация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новых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земель. Испанцы и португальцы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Новом Свете.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Значение Великих географических открытий. Изменение старых географических представлений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мире. Начало складывания мирового рынка. Заморское золото и европейская революция цен.</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Усиление королевской власти. Понятие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абсолютизм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Значение абсолютизма для социального, экономического, политического и культурного развития. Короли и парламенты. Судебная и местная власть под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контролем короля. Общество и личность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условиях абсолютизма. Короли и церковь.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Монарх</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помазанник Божий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Создание национальных государств. Генрих</w:t>
      </w:r>
      <w:r>
        <w:rPr>
          <w:rFonts w:ascii="Times New Roman" w:hAnsi="Times New Roman" w:cs="Times New Roman" w:eastAsia="Times New Roman"/>
          <w:color w:val="auto"/>
          <w:spacing w:val="0"/>
          <w:position w:val="0"/>
          <w:sz w:val="24"/>
          <w:shd w:fill="auto" w:val="clear"/>
        </w:rPr>
        <w:t xml:space="preserve"> VIII </w:t>
      </w:r>
      <w:r>
        <w:rPr>
          <w:rFonts w:ascii="Times New Roman" w:hAnsi="Times New Roman" w:cs="Times New Roman" w:eastAsia="Times New Roman"/>
          <w:color w:val="auto"/>
          <w:spacing w:val="0"/>
          <w:position w:val="0"/>
          <w:sz w:val="24"/>
          <w:shd w:fill="auto" w:val="clear"/>
        </w:rPr>
        <w:t xml:space="preserve">Тюдор, Елизавета Тюдор, Яков</w:t>
      </w:r>
      <w:r>
        <w:rPr>
          <w:rFonts w:ascii="Times New Roman" w:hAnsi="Times New Roman" w:cs="Times New Roman" w:eastAsia="Times New Roman"/>
          <w:color w:val="auto"/>
          <w:spacing w:val="0"/>
          <w:position w:val="0"/>
          <w:sz w:val="24"/>
          <w:shd w:fill="auto" w:val="clear"/>
        </w:rPr>
        <w:t xml:space="preserve"> I </w:t>
      </w:r>
      <w:r>
        <w:rPr>
          <w:rFonts w:ascii="Times New Roman" w:hAnsi="Times New Roman" w:cs="Times New Roman" w:eastAsia="Times New Roman"/>
          <w:color w:val="auto"/>
          <w:spacing w:val="0"/>
          <w:position w:val="0"/>
          <w:sz w:val="24"/>
          <w:shd w:fill="auto" w:val="clear"/>
        </w:rPr>
        <w:t xml:space="preserve">Стюарт, Людовик</w:t>
      </w:r>
      <w:r>
        <w:rPr>
          <w:rFonts w:ascii="Times New Roman" w:hAnsi="Times New Roman" w:cs="Times New Roman" w:eastAsia="Times New Roman"/>
          <w:color w:val="auto"/>
          <w:spacing w:val="0"/>
          <w:position w:val="0"/>
          <w:sz w:val="24"/>
          <w:shd w:fill="auto" w:val="clear"/>
        </w:rPr>
        <w:t xml:space="preserve"> XIV </w:t>
      </w:r>
      <w:r>
        <w:rPr>
          <w:rFonts w:ascii="Times New Roman" w:hAnsi="Times New Roman" w:cs="Times New Roman" w:eastAsia="Times New Roman"/>
          <w:color w:val="auto"/>
          <w:spacing w:val="0"/>
          <w:position w:val="0"/>
          <w:sz w:val="24"/>
          <w:shd w:fill="auto" w:val="clear"/>
        </w:rPr>
        <w:t xml:space="preserve">Бурбон.</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Дух предпринимательства преобразует экономику. Рост городов и торговли. Мировая торговля. Банки, биржи и торговые компании. Переход от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ремесла 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мануфактуре. Наемный труд. Причины возникновения и развития мануфактур. Мануфактура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капиталистическое предприятие. Рождение капитализма.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Социальные слои европейского общества, их отличительные черты. Буржуазия эпохи Нового времени. Новое дворянство. Рост числа лиц, работающих по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найму. Бродяжничество. Законы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нищих.</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Европейское население и основные черты повседневной жизни. Главные беды европейского населения</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эпидемии, голод и войны. Продолжительность жизни. Личная гигиена. Изменения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структуре питания.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Скажи мне, что ты ешь, и я скажу тебе, кто ты есть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Менялись эпохи</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менялась мода. Костюм</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визитная карточка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человека. Европейский город Нового времени, его роль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культурной жизни общества.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 Средневековья</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Возрождению. Эпоха Возрождения и ее характерные черты. Рождение гуманизма.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Первые утопии. Томас Мор и его представления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совершенном государстве. Франсуа Рабле и его герои. Творчество Уильяма Шекспира, Мигеля Сервантеса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гимн человеку Нового времени. Музыкальное искусство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Западной Европе. Развитие светской музыкальной культуры.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Новые тенденции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изобразительном искусстве.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Титаны Возрождения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Леонардо да Винчи, Микеланджело Буонаротти, Рафаэль Санти (факты биографии, главные произведения). Особенности искусства Испании и Голландии XVII</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Искусство Северного Возрождения*.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науки в</w:t>
      </w:r>
      <w:r>
        <w:rPr>
          <w:rFonts w:ascii="Times New Roman" w:hAnsi="Times New Roman" w:cs="Times New Roman" w:eastAsia="Times New Roman"/>
          <w:color w:val="auto"/>
          <w:spacing w:val="0"/>
          <w:position w:val="0"/>
          <w:sz w:val="24"/>
          <w:shd w:fill="auto" w:val="clear"/>
        </w:rPr>
        <w:t xml:space="preserve"> XVI—XVII </w:t>
      </w:r>
      <w:r>
        <w:rPr>
          <w:rFonts w:ascii="Times New Roman" w:hAnsi="Times New Roman" w:cs="Times New Roman" w:eastAsia="Times New Roman"/>
          <w:color w:val="auto"/>
          <w:spacing w:val="0"/>
          <w:position w:val="0"/>
          <w:sz w:val="24"/>
          <w:shd w:fill="auto" w:val="clear"/>
        </w:rPr>
        <w:t xml:space="preserve">вв. и ее влияние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технический прогресс и самосознание человека. Разрушение средневекового представления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Вселенной.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Земля вращается вокруг Солнца и вокруг своей оси</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ядро учения Николая Коперника. Джордано Бруно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бесконечности и вечности Вселенной. Важнейшие открытия Галилео Галилея. Создание Исааком Ньютоном новой картины мира. Уильям Гарвей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строении человеческого организма*. Фрэнсис Бэкон и Ренэ Декарт</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основоположники философии Нового времени. Учение Джона Локка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естественных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правах человека и разделении властей.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Реформация</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борьба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переустройство церкви. Причины Реформации и ее распространение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Европе. Мартин Лютер: человек и общественный деятель. Основные положения его учения. Лютеранская церковь. Протестантизм. Томас Мюнцер</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вождь народной Реформации. Крестьянская война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Германии: причины, основные события, значение.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Учение и церковь Жана Кальвина. Борьба католической церкви против Реформации. Игнатий Лойола и орден иезуитов.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Королевская власть и реформация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Англии. Генрих</w:t>
      </w:r>
      <w:r>
        <w:rPr>
          <w:rFonts w:ascii="Times New Roman" w:hAnsi="Times New Roman" w:cs="Times New Roman" w:eastAsia="Times New Roman"/>
          <w:color w:val="auto"/>
          <w:spacing w:val="0"/>
          <w:position w:val="0"/>
          <w:sz w:val="24"/>
          <w:shd w:fill="auto" w:val="clear"/>
        </w:rPr>
        <w:t xml:space="preserve"> VIII — «</w:t>
      </w:r>
      <w:r>
        <w:rPr>
          <w:rFonts w:ascii="Times New Roman" w:hAnsi="Times New Roman" w:cs="Times New Roman" w:eastAsia="Times New Roman"/>
          <w:color w:val="auto"/>
          <w:spacing w:val="0"/>
          <w:position w:val="0"/>
          <w:sz w:val="24"/>
          <w:shd w:fill="auto" w:val="clear"/>
        </w:rPr>
        <w:t xml:space="preserve">религиозный реформатор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Англиканская церковь. Елизавета</w:t>
      </w:r>
      <w:r>
        <w:rPr>
          <w:rFonts w:ascii="Times New Roman" w:hAnsi="Times New Roman" w:cs="Times New Roman" w:eastAsia="Times New Roman"/>
          <w:color w:val="auto"/>
          <w:spacing w:val="0"/>
          <w:position w:val="0"/>
          <w:sz w:val="24"/>
          <w:shd w:fill="auto" w:val="clear"/>
        </w:rPr>
        <w:t xml:space="preserve"> I — «</w:t>
      </w:r>
      <w:r>
        <w:rPr>
          <w:rFonts w:ascii="Times New Roman" w:hAnsi="Times New Roman" w:cs="Times New Roman" w:eastAsia="Times New Roman"/>
          <w:color w:val="auto"/>
          <w:spacing w:val="0"/>
          <w:position w:val="0"/>
          <w:sz w:val="24"/>
          <w:shd w:fill="auto" w:val="clear"/>
        </w:rPr>
        <w:t xml:space="preserve">верховная правительница церковных и светских дел</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Укрепление могущества Англии при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Елизавете</w:t>
      </w:r>
      <w:r>
        <w:rPr>
          <w:rFonts w:ascii="Times New Roman" w:hAnsi="Times New Roman" w:cs="Times New Roman" w:eastAsia="Times New Roman"/>
          <w:color w:val="auto"/>
          <w:spacing w:val="0"/>
          <w:position w:val="0"/>
          <w:sz w:val="24"/>
          <w:shd w:fill="auto" w:val="clear"/>
        </w:rPr>
        <w:t xml:space="preserve"> I.</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Религиозные войны и абсолютная монархия во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Франции. Борьба между католиками и гугенотами. Варфоломеевская ночь. Война трех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Генрихов. Генрих</w:t>
      </w:r>
      <w:r>
        <w:rPr>
          <w:rFonts w:ascii="Times New Roman" w:hAnsi="Times New Roman" w:cs="Times New Roman" w:eastAsia="Times New Roman"/>
          <w:color w:val="auto"/>
          <w:spacing w:val="0"/>
          <w:position w:val="0"/>
          <w:sz w:val="24"/>
          <w:shd w:fill="auto" w:val="clear"/>
        </w:rPr>
        <w:t xml:space="preserve"> IV </w:t>
      </w:r>
      <w:r>
        <w:rPr>
          <w:rFonts w:ascii="Times New Roman" w:hAnsi="Times New Roman" w:cs="Times New Roman" w:eastAsia="Times New Roman"/>
          <w:color w:val="auto"/>
          <w:spacing w:val="0"/>
          <w:position w:val="0"/>
          <w:sz w:val="24"/>
          <w:shd w:fill="auto" w:val="clear"/>
        </w:rPr>
        <w:t xml:space="preserve">Бурбон</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король, спасший Францию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Нантский эдикт. Реформы Ришелье. Ришелье как человек и политик. Франция</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сильнейшее государство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европейском континенте.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II. Первые революции Нового времени. Международные отношения (Борьба за первенство в Европе и в колониях.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Нидерланды</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жемчужина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короне Габсбургов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Особенности экономического и политического развития Нидерландов в</w:t>
      </w:r>
      <w:r>
        <w:rPr>
          <w:rFonts w:ascii="Times New Roman" w:hAnsi="Times New Roman" w:cs="Times New Roman" w:eastAsia="Times New Roman"/>
          <w:color w:val="auto"/>
          <w:spacing w:val="0"/>
          <w:position w:val="0"/>
          <w:sz w:val="24"/>
          <w:shd w:fill="auto" w:val="clear"/>
        </w:rPr>
        <w:t xml:space="preserve"> XVI </w:t>
      </w:r>
      <w:r>
        <w:rPr>
          <w:rFonts w:ascii="Times New Roman" w:hAnsi="Times New Roman" w:cs="Times New Roman" w:eastAsia="Times New Roman"/>
          <w:color w:val="auto"/>
          <w:spacing w:val="0"/>
          <w:position w:val="0"/>
          <w:sz w:val="24"/>
          <w:shd w:fill="auto" w:val="clear"/>
        </w:rPr>
        <w:t xml:space="preserve">в. Экономические и религиозные противоречия 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Испанией.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Кровавые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указы против кальвинистов. Начало освободительной войны. Террор Альбы. Вильгельм Оранский. Лесные и морские гёзы. Утрехтская уния. Рождение республики. Голландская республика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самая экономически развитая страна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Европе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Новое время.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Англия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первой половине XVII</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Пуританская этика и образ жизни*. Преследование пуритан. Причины революции. Карл</w:t>
      </w:r>
      <w:r>
        <w:rPr>
          <w:rFonts w:ascii="Times New Roman" w:hAnsi="Times New Roman" w:cs="Times New Roman" w:eastAsia="Times New Roman"/>
          <w:color w:val="auto"/>
          <w:spacing w:val="0"/>
          <w:position w:val="0"/>
          <w:sz w:val="24"/>
          <w:shd w:fill="auto" w:val="clear"/>
        </w:rPr>
        <w:t xml:space="preserve"> I </w:t>
      </w:r>
      <w:r>
        <w:rPr>
          <w:rFonts w:ascii="Times New Roman" w:hAnsi="Times New Roman" w:cs="Times New Roman" w:eastAsia="Times New Roman"/>
          <w:color w:val="auto"/>
          <w:spacing w:val="0"/>
          <w:position w:val="0"/>
          <w:sz w:val="24"/>
          <w:shd w:fill="auto" w:val="clear"/>
        </w:rPr>
        <w:t xml:space="preserve">Стюарт. Борьба короля 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парламентом. Начало революции. Долгий парламент. Гражданская война. Парламент против короля. Оливер Кромвель и создание революционной армии. Битва при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Нейзби. Первые реформы парламента. Казнь короля и установление республики; внутренние и международные последствия. Реставрация Стюартов.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Славная революция</w:t>
      </w:r>
      <w:r>
        <w:rPr>
          <w:rFonts w:ascii="Times New Roman" w:hAnsi="Times New Roman" w:cs="Times New Roman" w:eastAsia="Times New Roman"/>
          <w:color w:val="auto"/>
          <w:spacing w:val="0"/>
          <w:position w:val="0"/>
          <w:sz w:val="24"/>
          <w:shd w:fill="auto" w:val="clear"/>
        </w:rPr>
        <w:t xml:space="preserve">» 1688 </w:t>
      </w:r>
      <w:r>
        <w:rPr>
          <w:rFonts w:ascii="Times New Roman" w:hAnsi="Times New Roman" w:cs="Times New Roman" w:eastAsia="Times New Roman"/>
          <w:color w:val="auto"/>
          <w:spacing w:val="0"/>
          <w:position w:val="0"/>
          <w:sz w:val="24"/>
          <w:shd w:fill="auto" w:val="clear"/>
        </w:rPr>
        <w:t xml:space="preserve">г. и рождение парламентской монархии. Права личности и парламентская система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Англии</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создание условий для развития индустриального общества.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Причины международных конфликтов в</w:t>
      </w:r>
      <w:r>
        <w:rPr>
          <w:rFonts w:ascii="Times New Roman" w:hAnsi="Times New Roman" w:cs="Times New Roman" w:eastAsia="Times New Roman"/>
          <w:color w:val="auto"/>
          <w:spacing w:val="0"/>
          <w:position w:val="0"/>
          <w:sz w:val="24"/>
          <w:shd w:fill="auto" w:val="clear"/>
        </w:rPr>
        <w:t xml:space="preserve"> XVI—XVIII </w:t>
      </w:r>
      <w:r>
        <w:rPr>
          <w:rFonts w:ascii="Times New Roman" w:hAnsi="Times New Roman" w:cs="Times New Roman" w:eastAsia="Times New Roman"/>
          <w:color w:val="auto"/>
          <w:spacing w:val="0"/>
          <w:position w:val="0"/>
          <w:sz w:val="24"/>
          <w:shd w:fill="auto" w:val="clear"/>
        </w:rPr>
        <w:t xml:space="preserve">вв. Тридцатилетняя война</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первая общеевропейская война. Причины и начало войны. Основные военные действия. Альбрехт Валленштейн* и его военная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система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Организация европейских армий и их вооружение. Вступление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войну Швеции. Густав</w:t>
      </w:r>
      <w:r>
        <w:rPr>
          <w:rFonts w:ascii="Times New Roman" w:hAnsi="Times New Roman" w:cs="Times New Roman" w:eastAsia="Times New Roman"/>
          <w:color w:val="auto"/>
          <w:spacing w:val="0"/>
          <w:position w:val="0"/>
          <w:sz w:val="24"/>
          <w:shd w:fill="auto" w:val="clear"/>
        </w:rPr>
        <w:t xml:space="preserve"> II </w:t>
      </w:r>
      <w:r>
        <w:rPr>
          <w:rFonts w:ascii="Times New Roman" w:hAnsi="Times New Roman" w:cs="Times New Roman" w:eastAsia="Times New Roman"/>
          <w:color w:val="auto"/>
          <w:spacing w:val="0"/>
          <w:position w:val="0"/>
          <w:sz w:val="24"/>
          <w:shd w:fill="auto" w:val="clear"/>
        </w:rPr>
        <w:t xml:space="preserve">Адольф</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крупнейший полководец и создатель новой военной системы. Окончание войны и ее итоги. Условия и значение Вестфальского мира. Последствия войны для европейского населения.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Война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испанское наследство</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война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династические интересы и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владение колониями.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Семилетняя война, ее участники и значение.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Последствия европейских войн для дальнейшего развития международных отношений.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III. Государства Востока.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Просветители</w:t>
      </w:r>
      <w:r>
        <w:rPr>
          <w:rFonts w:ascii="Times New Roman" w:hAnsi="Times New Roman" w:cs="Times New Roman" w:eastAsia="Times New Roman"/>
          <w:color w:val="auto"/>
          <w:spacing w:val="0"/>
          <w:position w:val="0"/>
          <w:sz w:val="24"/>
          <w:shd w:fill="auto" w:val="clear"/>
        </w:rPr>
        <w:t xml:space="preserve"> XVIII </w:t>
      </w:r>
      <w:r>
        <w:rPr>
          <w:rFonts w:ascii="Times New Roman" w:hAnsi="Times New Roman" w:cs="Times New Roman" w:eastAsia="Times New Roman"/>
          <w:color w:val="auto"/>
          <w:spacing w:val="0"/>
          <w:position w:val="0"/>
          <w:sz w:val="24"/>
          <w:shd w:fill="auto" w:val="clear"/>
        </w:rPr>
        <w:t xml:space="preserve">в.</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наследники гуманистов эпохи Возрождения. Идеи Просвещения как мировоззрение развивающейся буржуазии. Вольтер об</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общественно-политическом устройстве общества. Его борьба 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католической церковью.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Ш.-Л.</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Монтескьео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разделении властей. Идеи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Ж.-Ж.</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Руссо.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Критика энциклопедистами феодальных порядков. Экономические учения 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Смита и Ж.</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Тюрго. Влияние просветителей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процесс формирования правового государства и гражданского общества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Европе и Северной Америке.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Художественная культура Европы эпохи Просвещения. Образ человека новой эпохи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произведениях 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Дефо. Сатира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пороки современного общества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произведениях 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Свифта. Гуманистические ценности эпохи Просвещения и их отражение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творчестве П.</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Бомарше, Ф.</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Шиллера, 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Гёте. Придворное искусство.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Певцы третьего сословия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Хоггарт, Ж.</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Шарден.</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Особенности развития музыкального искусства XVIII</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Произведения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Баха,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Моцарта, Л.</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ван</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Бетховена: прославление разума, утверждение торжества и победы светлых сил.</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Аграрная революция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Англии. Развитие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деревне капиталистического предпринимательства. Промышленный переворот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Англии, его предпосылки и особенности. Условия труда и быта фабричных рабочих. Дети</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дешевая рабочая сила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Первые династии промышленников. Движения протеста (луддизм). Цена технического прогресса.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Первые колонии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Северной Америке. Политическое устройство и экономическое развитие колоний. Жизнь, быт и мировоззрение колонистов, отношения 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индейцами. Формирование североамериканской нации. Идеология американского общества. Б.</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Франклин</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великий наставник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юного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капитализма.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Причины войны североамериканских колоний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независимость. Дж.</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Вашингтон и 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Джефферсон. Декларация независимости. Образование США. Конституция США 1787</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 Политическая система США.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Билль 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правах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Претворение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жизнь идей Просвещения.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Европа и борьба североамериканских штатов 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свободу. Позиция России.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Историческое значение образования Соединенных Штатов Америки.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Франция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середине XVIII</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Характеристика социально-экономического и политического развития. Людовик</w:t>
      </w:r>
      <w:r>
        <w:rPr>
          <w:rFonts w:ascii="Times New Roman" w:hAnsi="Times New Roman" w:cs="Times New Roman" w:eastAsia="Times New Roman"/>
          <w:color w:val="auto"/>
          <w:spacing w:val="0"/>
          <w:position w:val="0"/>
          <w:sz w:val="24"/>
          <w:shd w:fill="auto" w:val="clear"/>
        </w:rPr>
        <w:t xml:space="preserve"> XVI, </w:t>
      </w:r>
      <w:r>
        <w:rPr>
          <w:rFonts w:ascii="Times New Roman" w:hAnsi="Times New Roman" w:cs="Times New Roman" w:eastAsia="Times New Roman"/>
          <w:color w:val="auto"/>
          <w:spacing w:val="0"/>
          <w:position w:val="0"/>
          <w:sz w:val="24"/>
          <w:shd w:fill="auto" w:val="clear"/>
        </w:rPr>
        <w:t xml:space="preserve">попытка проведения реформ. Созыв Генеральных штатов. Мирабо</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выразитель взглядов третьего сословия. Учредительное собрание. 14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июля 1789</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начало революции. Плебейский террор. Революция охватывает всю страну.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Герой Нового Света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генерал Лафайет.</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Декларация прав человека и гражданина. Конституция</w:t>
      </w:r>
      <w:r>
        <w:rPr>
          <w:rFonts w:ascii="Times New Roman" w:hAnsi="Times New Roman" w:cs="Times New Roman" w:eastAsia="Times New Roman"/>
          <w:color w:val="auto"/>
          <w:spacing w:val="0"/>
          <w:position w:val="0"/>
          <w:sz w:val="24"/>
          <w:shd w:fill="auto" w:val="clear"/>
        </w:rPr>
        <w:t xml:space="preserve"> 1791 </w:t>
      </w:r>
      <w:r>
        <w:rPr>
          <w:rFonts w:ascii="Times New Roman" w:hAnsi="Times New Roman" w:cs="Times New Roman" w:eastAsia="Times New Roman"/>
          <w:color w:val="auto"/>
          <w:spacing w:val="0"/>
          <w:position w:val="0"/>
          <w:sz w:val="24"/>
          <w:shd w:fill="auto" w:val="clear"/>
        </w:rPr>
        <w:t xml:space="preserve">г. Начало революционных войн. Свержение монархии. Провозглашение республики. Якобинский клуб. Дантон, Марат, Робеспьер: черты характера и особенности мировоззрения. Противоборство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Горы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Жиронды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Конвенте. Суд над</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королем и казнь Людовика</w:t>
      </w:r>
      <w:r>
        <w:rPr>
          <w:rFonts w:ascii="Times New Roman" w:hAnsi="Times New Roman" w:cs="Times New Roman" w:eastAsia="Times New Roman"/>
          <w:color w:val="auto"/>
          <w:spacing w:val="0"/>
          <w:position w:val="0"/>
          <w:sz w:val="24"/>
          <w:shd w:fill="auto" w:val="clear"/>
        </w:rPr>
        <w:t xml:space="preserve"> XVI: </w:t>
      </w:r>
      <w:r>
        <w:rPr>
          <w:rFonts w:ascii="Times New Roman" w:hAnsi="Times New Roman" w:cs="Times New Roman" w:eastAsia="Times New Roman"/>
          <w:color w:val="auto"/>
          <w:spacing w:val="0"/>
          <w:position w:val="0"/>
          <w:sz w:val="24"/>
          <w:shd w:fill="auto" w:val="clear"/>
        </w:rPr>
        <w:t xml:space="preserve">политический и нравственный аспекты. Отсутствие единства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лагере революции. Контрреволюционные мятежи. Якобинская диктатура. Якобинский террор.</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Раскол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среде якобинцев. Причины падения якобинской диктатуры. Термидорианский переворот. Войны Директории. Генерал Бонапарт как военачальник, человек. Военные успехи Франции. Государственный переворот 18</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брюмера 1799</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 и установление консульства.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Величие и трагедия Французской революции. Французская революция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мировой истории.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Мир испанцев и мир индейцев. Создание колониальной системы управления. Ограничения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области хозяйственной жизни. Бесправие коренного населения. Католическая церковь и инквизиция 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колониях. Черные невольники. Латиноамериканское общество: жизнь и быт различных слоев населения. Республика Пальмарес, Туссен Лувертюр и война 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Гаити.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Обобщающий урок по курсу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Нового времени 1500-1800 гг.</w:t>
      </w:r>
      <w:r>
        <w:rPr>
          <w:rFonts w:ascii="Times New Roman" w:hAnsi="Times New Roman" w:cs="Times New Roman" w:eastAsia="Times New Roman"/>
          <w:color w:val="auto"/>
          <w:spacing w:val="0"/>
          <w:position w:val="0"/>
          <w:sz w:val="24"/>
          <w:shd w:fill="auto" w:val="clear"/>
        </w:rPr>
        <w:t xml:space="preserve">» -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Резерв </w:t>
      </w:r>
    </w:p>
    <w:p>
      <w:pPr>
        <w:spacing w:before="0" w:after="150" w:line="240"/>
        <w:ind w:right="0" w:left="0" w:firstLine="0"/>
        <w:jc w:val="center"/>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XVI—XVII вв. (40 ч)</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XVI 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Завершение объединения русских земель вокруг Москвы и формирование единого Российского государства.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Центральные органы государственной власти. Приказная система. Боярская дума. Система местничества. Местное управление. Наместники.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Принятие Иваном IV царского титула. Реформы середины XVI в. Избранная рада. Появление Земских соборов.</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Специфика сословного представительства в России. Отмена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кормлений.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Уложение о службе</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Судебник 1550 г.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Стоглав</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Земская реформа.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Опричнина, дискуссия о её характере. Противоречивость фигуры Ивана Грозного и проводимых им преобразований.</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Экономическое развитие единого государства. Создание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единой денежной системы. Начало закрепощения крестьянства.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Перемены в социальной структуре российского общества в XVI в.</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Внешняя политика России в XVI в. Присоединение Казанского и Астраханского ханств, Западной Сибири как факт победы оседлой цивилизации над кочевой. Многообразие системы управления многонациональным государством. Приказ Казанского дворца. Начало освоения Урала и Сибири. Войны с Крымским ханством. Ливонская война. Полиэтнический характер населения Московского царства. Православие как основа государственной идеологии. Теория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Москва — Третий Рим</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Учреждение патриаршества. Сосуществование религий. Россия в системе европейских международных отношений в XVI в.</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Культура народов России в XVI в. Повседневная жизнь в центре и на окраинах страны,</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в городах и сельской местности. Быт основных сословий.</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Смутное время. Россия при первых Романовых.</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Россия и Европа в начале XVII в. Смутное время,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национально-освободительного движения. 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Михаила Фёдоровича Романова. Итоги Смутного времени. Россия при первых Романовых. Михаил Фёдорович, Алексей Михайлович, Фёдор Алексеевич. Восстановление</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экономики страны. Система государственного управления: развитие приказного строя. Соборное уложение 1649 г.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 Новые явления в экономической жизни в XVII в. в Европе и в России. Постепенное включение России в процессы модернизации. Начало формирования всероссийского рынка и возникновение первых мануфактур. 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Социальные движения второй половины XVII в. Соляной и Медный бунты. Псковское восстание. Восстание под предводительством Степана Разина. Вестфальская система международных отношений. Россия как субъект европейской политики. Внешняя политика России в XVII в. Смоленская война. Вхождение в состав России Левобережной Украины. Переяславская рада. Войны с Османской империей, Крымским ханством и Речью Посполитой. Отношения России со странами Западной Европы и Востока. Завершение присоединения Сибири. Народы Поволжья и Сибири в XVI—XVII вв. Межэтнические отношения. Православная церковь, ислам, буддизм, языческие верования в России в XVII в. Раскол в Русской православной церкви.</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Культура народов России в XVII в. Архитектура и живопись. Русская литература.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Домострой</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Начало книгопечатания. Публицистика в период Смутного времени. Возникновение светского начала в культуре. Немецкая слобода. Посадская сатира XVII в. Поэзия. Развитие образования и научных знаний. Газета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Вести-Куранты</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Русские географические открытия XVII в. Быт, повседневность и картина мира русского человека в XVII в. Народы Поволжья и Сибири.</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Региональный компонент.</w:t>
      </w:r>
      <w:r>
        <w:rPr>
          <w:rFonts w:ascii="Times New Roman" w:hAnsi="Times New Roman" w:cs="Times New Roman" w:eastAsia="Times New Roman"/>
          <w:color w:val="000000"/>
          <w:spacing w:val="0"/>
          <w:position w:val="0"/>
          <w:sz w:val="24"/>
          <w:shd w:fill="FFFFFF" w:val="clear"/>
        </w:rPr>
        <w:t xml:space="preserve"> Религиозная реформа ханов Узбека и Джанибека и распространение ислама на территории Южного Урала. 1553–1557 гг. Поэтапное принятие башкирами подданства Русскому государству. Условия и последствия вхождения башкир в состав Русского государства. Взаимодействие культур русского народа и башкир, всего населения Южного Урала. Основание города Уфы. Хозяйство, общественный строй населения Южного Урала. Занятия башкир, башкирские феодалы. Военная служба. Управление краем в ХVII веке. Народные восстания в Башкирии.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8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Нового времени (30 ч)</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Введение. Мир в на рубеже XVII – XVIII вв. Европейское общество в раннее в начале XVIII в. Эпоха Просвещения. Время преобразований. Великие просветители Европы. Мир художественной культуры Просвещения. На пути к индустриальной эре. Промышленный переворот в Англии. Английские колонии в Северной Америке. Война за независимость.Создание Соединённых Штатов Америки. Франция в XVIII в. Причины и начало Великойфранцузской революции. Великая французская революция. От монархии к республике. От якобинской диктатуры к 18 брюмера Наполеона Бонапарта. Страны Востока в XVIII вв.Традиционные общества Востока. Начало европейской колонизации. Международные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отношения в XVIII в. Европейские конфликты и дипломатия.</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Резерв 2 часа</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p>
    <w:p>
      <w:pPr>
        <w:spacing w:before="0" w:after="150" w:line="240"/>
        <w:ind w:right="0" w:left="0" w:firstLine="0"/>
        <w:jc w:val="center"/>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конце XVII — XVIII в. (40 ч)</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эпоху преобразований Петра I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труда. Новый характер взаимоотношений между Востоком</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Западом. Политика колониализма. Роль и место России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 мире.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Предпосылки масштабных реформ. А. Л. Ордин-Нащокин. В. В. Голицын.</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Начало царствования Петра I. Азовские походы. Великое посольство.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Особенности абсолютизма в Европе и России. Преобразования Петра I. Реформы местного управления: городская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областная (губернская) реформы. Реформы государственного управления: учреждение Сената, коллегий, органов</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надзора и суда. Реорганизация армии: создание флота,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рекрутские наборы, гвардия. Указ о единонаследии.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Церковная реформа. Упразднение патриаршества, учреждение Синода. Старообрядчество при Петре I. Положение протестантов, мусульман, буддистов, язычников.</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Оппозиция реформам Петра I. Дело царевича Алексея.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Развитие промышленности. Мануфактуры и крепостной труд. Денежная и налоговая реформы. Подушная подать. Ревизии. Особенности российского крепостничества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 XVIII в. и территория его распространения.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Российское общество в Петровскую эпоху. Изменение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социального статуса сословий и групп: дворянство, духовенство, купечество, горожане, крестьянство, казачество.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Зарождение чиновничье-бюрократической системы. Табель</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 рангах.</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Правовой статус народов и территорий империи: Украина, Прибалтика, Поволжье, Приуралье, Северный Кавказ,</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Сибирь, Дальний Восток.</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Социальные и национальные движения в первой четверти XVIII в. Восстания в Астрахани, Башкирии, на Дону.</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Религиозные выступления.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Россия в системе европейских и мировых международных связей. Внешняя политика России в первой четверти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XVIII </w:t>
      </w:r>
      <w:r>
        <w:rPr>
          <w:rFonts w:ascii="Times New Roman" w:hAnsi="Times New Roman" w:cs="Times New Roman" w:eastAsia="Times New Roman"/>
          <w:color w:val="333333"/>
          <w:spacing w:val="0"/>
          <w:position w:val="0"/>
          <w:sz w:val="24"/>
          <w:shd w:fill="FFFFFF" w:val="clear"/>
        </w:rPr>
        <w:t xml:space="preserve">в. Северная война: причины, основные события, итоги. Ништадтский мир. Прутский и Каспийский походы.</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Культура и нравы. Повседневная жизнь и быт правящей</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элиты и основной массы населения. Нововведения, европеизация, традиционализм. Просвещение и научные знания.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Введение гражданского шрифта и книгопечатание. Новое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летоисчисление. Первая печатная газета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Ведомости</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Ассамблеи, фейерверки.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Санкт-Петербург — новая столица. Кунсткамера. Создание сети школ и специальных учебных заведений. Основание Академии наук и университета. Развитие техники.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Строительство городов, крепостей, каналов.</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Литература, архитектура и изобразительное искусство.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Петровское барокко.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Итоги, последствия и значение петровских преобразований. Образ Петра I в русской истории и культуре.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Человек в эпоху модернизации. Изменения в повседневной жизни сословий и народов России.</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при наследниках Петра I: эпоха дворцовых переворотов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Изменение места и роли России в Европе. Отношения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 Османской империей в политике европейских стран</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России.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Дворцовые перевороты: причины, сущность, последствия. Фаворитизм. Усиление роли гвардии. Екатерина I.Пётр II.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Верховники</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Анна Иоанновна. Кондиции - попытка ограничения абсолютной власти. Иоанн Антонович. .Елизавета Петровна. Пётр III.</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Внутренняя политика в 1725—1762 гг. Изменение системы центрального управления. Верховный тайный совет.</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Кабинет министров. Конференция при высочайшем дворе.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 системе городского управления.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Начало промышленного переворота в Европе и экономическое развитие России. Экономическая и финансовая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политика. Ликвидация внутренних таможен. Развитие мануфактур и торговли. Учреждение Дворянского и Купеческого банков.</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Национальная и религиозная политика в 1725-1762 гг.</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Внешняя политика в 1725-1762 гг. Основные направления внешней политики. Россия и Речь Посполитая.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Русско-турецкая война 1735-1739 гг. Русско-шведская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война 1741-1742 гг. Начало присоединения к России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казахских земель. Россия в Семилетней войне 1756-1763 гг. П. А. Румянцев. П. С. Салтыков. Итоги внешней политики.</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Российская империя при Екатерине II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Россия в системе европейских и международных связей.</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Основные внешние вызовы. Научная революция второй половины XVIII в. Европейское Просвещение и его роль</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 формировании политики ведущих держав и России. .Внутренняя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грамоты дворянству и городам.</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Экономическая и финансовая политика правительства.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Новороссии, Северного Кавказа, Поволжья, Урала. Социальная структура российского общества. Сословное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самоуправление.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Социальные и национальные движения. Восстание под</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предводительством Емельяна Пугачёва. Народы Прибалтики, Польши, Украины, Белоруссии,</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Поволжья, Новороссии, Северного Кавказа, Сибири, Дальнего Востока, Северной Америки в составе Российской империи. Немецкие переселенцы. Национальная политика. Русская православная церковь, католики и протестанты. Положение мусульман, иудеев, буддистов.</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Основные направления внешней политики. Восточный вопрос и политика России. Русско-турецкие войны. Присоединение Крыма.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Греческий проект</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Участие России в разделах Речи Посполитой. Воссоединение Правобережной Украины с Левобережной Украиной. Вхождение в состав России Белоруссии и Литвы. 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при Павле I </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Культурное пространство Российской империи в XVIII 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 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 и скульптура. Начало ансамблевой застройки городов. Перемены в повседневной жизни населения Российской империи. Сословный характер культуры и быта. Европеизация дворянского быта. Общественные настроения. Жизнь в дворянских усадьбах. Крепостные театры. Одежда и мода. Жилищные условия разных слоёв населения, особенности питания.</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Резерв 2 часа</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Региональный компонент.</w:t>
      </w:r>
      <w:r>
        <w:rPr>
          <w:rFonts w:ascii="Times New Roman" w:hAnsi="Times New Roman" w:cs="Times New Roman" w:eastAsia="Times New Roman"/>
          <w:color w:val="000000"/>
          <w:spacing w:val="0"/>
          <w:position w:val="0"/>
          <w:sz w:val="24"/>
          <w:shd w:fill="FFFFFF" w:val="clear"/>
        </w:rPr>
        <w:t xml:space="preserve"> Участие башкир и других народов Южного Урала в Северной войне. Феодальные отношения в башкирском обществе. Восстания народов Южного Урала в XVIII веке. Их причины и значение. Социальное движение на Южном Урале. Е.И. Пугачев. Салават Юлаев – национальный герой башкирского народа. Культура Башкортостана в XVIII веке. Устное народное творчество, мектебе и медресе.</w:t>
      </w:r>
    </w:p>
    <w:p>
      <w:pPr>
        <w:spacing w:before="0" w:after="0" w:line="240"/>
        <w:ind w:right="0" w:left="0" w:firstLine="0"/>
        <w:jc w:val="center"/>
        <w:rPr>
          <w:rFonts w:ascii="Times New Roman" w:hAnsi="Times New Roman" w:cs="Times New Roman" w:eastAsia="Times New Roman"/>
          <w:b/>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9 </w:t>
      </w:r>
      <w:r>
        <w:rPr>
          <w:rFonts w:ascii="Times New Roman" w:hAnsi="Times New Roman" w:cs="Times New Roman" w:eastAsia="Times New Roman"/>
          <w:b/>
          <w:color w:val="333333"/>
          <w:spacing w:val="0"/>
          <w:position w:val="0"/>
          <w:sz w:val="24"/>
          <w:shd w:fill="FFFFFF" w:val="clear"/>
        </w:rPr>
        <w:t xml:space="preserve">класс</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Нового времени  (28 ч)</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Введение. Мир на рубеже XVIII – XIX вв. От традиционного общества к обществу индустриальному. Становление индустриального общества. Индустриальная революция: достижения и проблемы, новые проблемы и новые ценности. Человек в изменившемся мире: материальная культура и повседневность. Наука: создание научной картины мира. XIX век в зеркале художественных исканий. Литература. Искусство в поисках новой картины мира. Либералы, консерваторы и социалисты: какими должно быть общество и государство. Строительство новой Европы. Консульство и образование наполеоновской империи. Разгром империи Наполеона. Венский конгресс. Великобритания: сложный путь к величию и процветанию. Франция Бурбонов и Орлеанов: от революции 1830 г. к политическому кризису. Франция: революция 1848 г. и Вторая империя. Германия: на пути к единству.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Нужна ли нам единая и неделимая Италия?</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Война, изменившая карту Европы. Парижская коммуна. Страны Западной Европы в конце XIX в. Успехи и проблемы индустриального общества. Германская империя: борьба за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место под солнцем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Великобритания: конец Викторианской эпохи. Франция: Третья республика. Италия: время реформ и колониальных захватов. От Австрийской империи к Австро-Венгрии: поиски выхода из кризиса. Две Америки. США в XIX в: модернизация, отмена рабства и сохранение республики. США: империализм и вступление в мировую политику. Латинская Америка в XIX – начале XX в.: время перемен. Традиционные общества в XIX в.: новый этап колониализма. Япония на пути модернизации: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восточная мораль – западная техника</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Китай: сопротивление реформам. Индия: насильственное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разрушение традиционного общества. Африка: континент в эпоху перемен. Международные отношения: обострение противоречий. Международные отношения на рубеже XIX – XX вв. Обострение колониальных противоречий. Новейшая история: понятие и периодизация. Индустриальное общество в начале XX в.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Новый империализм</w:t>
      </w:r>
      <w:r>
        <w:rPr>
          <w:rFonts w:ascii="Times New Roman" w:hAnsi="Times New Roman" w:cs="Times New Roman" w:eastAsia="Times New Roman"/>
          <w:color w:val="000000"/>
          <w:spacing w:val="0"/>
          <w:position w:val="0"/>
          <w:sz w:val="24"/>
          <w:shd w:fill="FFFFFF" w:val="clear"/>
        </w:rPr>
        <w:t xml:space="preserve">». </w:t>
      </w:r>
      <w:r>
        <w:rPr>
          <w:rFonts w:ascii="Times New Roman" w:hAnsi="Times New Roman" w:cs="Times New Roman" w:eastAsia="Times New Roman"/>
          <w:color w:val="000000"/>
          <w:spacing w:val="0"/>
          <w:position w:val="0"/>
          <w:sz w:val="24"/>
          <w:shd w:fill="FFFFFF" w:val="clear"/>
        </w:rPr>
        <w:t xml:space="preserve">Предпосылки Первой мировой войны. Политическое развитие в начале XX в.</w:t>
      </w:r>
    </w:p>
    <w:p>
      <w:pPr>
        <w:spacing w:before="0" w:after="150" w:line="240"/>
        <w:ind w:right="0" w:left="0" w:firstLine="0"/>
        <w:jc w:val="center"/>
        <w:rPr>
          <w:rFonts w:ascii="Times New Roman" w:hAnsi="Times New Roman" w:cs="Times New Roman" w:eastAsia="Times New Roman"/>
          <w:b/>
          <w:color w:val="333333"/>
          <w:spacing w:val="0"/>
          <w:position w:val="0"/>
          <w:sz w:val="24"/>
          <w:shd w:fill="FFFFFF" w:val="clear"/>
        </w:rPr>
      </w:pPr>
    </w:p>
    <w:p>
      <w:pPr>
        <w:spacing w:before="0" w:after="150" w:line="240"/>
        <w:ind w:right="0" w:left="0" w:firstLine="0"/>
        <w:jc w:val="center"/>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Российская империя в XIX — начале XX в. (40 ч)</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первой четверти XIX 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Европа на рубеже XVIII—XIX вв. Революция во Франции, империя Наполеона I и изменение расстановки сил</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 Европе. Революции в Европе и Россия.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Россия на рубеже XVIII-XIX вв.: территория, население, сословия, политический и экономический строй.</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Император Александр I. Конституционные проекты</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планы политических реформ. Реформы М. М. Сперанского и их значение. Реформа народного просвещения и её</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роль в программе преобразований. Экономические преобразования начала XIX в. и их значение.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Международное положение России. Основные цели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направления внешней политики. Георгиевский трактат</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российско-французских отношений. Тильзитский мир.</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Отечественная война 1812 г.: причины, основное содержание, герои. Сущность и историческое значение войны.</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Развитие промышленности и торговли в России. Проекты</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аграрных реформ.</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Социальный строй и общественные движения. Дворянская корпорация и дворянская этика. Идея служения как</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основа дворянской идентичности. Первые тайные общества, их программы. Власть и общественные движения.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Восстание декабристов и его значение.</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Национальный вопрос в Европе и России. Политика российского правительства в Финляндии, Польше, на Украине, Кавказе. Конституция Финляндии 1809 г. и Польская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конституция 1815 г. - первые конституции на территории</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Российской империи. Еврейское население России. Начало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Кавказской войны.</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Венская система международных отношений и усиление роли России в международных делах. Россия - великая мировая держава.</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во второй четверти XIX 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Император Николай I. Сочетание реформаторских</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консервативных начал во внутренней политике Николая I и их проявления.</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Формирование индустриального общества, динамика</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промышленной революции, индустриализация в странах</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Западной Европы. Начало и особенности промышленного</w:t>
      </w:r>
      <w:r>
        <w:rPr>
          <w:rFonts w:ascii="Times New Roman" w:hAnsi="Times New Roman" w:cs="Times New Roman" w:eastAsia="Times New Roman"/>
          <w:b/>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переворота в России. Противоречия хозяйственного развития.</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Изменения в социальной структуре российского общества. Особенности социальных движений в России в условиях начавшегося промышленного переворота. Общественная мысль и общественные движения. Россия и Запад как центральная тема общественных дискуссий. Особенности общественного движения 30—50-х гг. XIX в. 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Религиозная политика Николая I. Положение Русской православной церкви. Диалог власти с католиками, мусульманами, буддистами. Россия и революции в Европе. Политика панславизма.</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Причины англо-русских противоречий. Восточный вопрос. Крымская война и её итоги. Парижский мир и конец венской системы международных отношений.</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 Особенности и основные стили в художественной культуре (романтизм, классицизм, реализм). Культура народов Российской империи. Взаимное обогащение культур. Российская культура как часть европейской культуры. Динамика повседневной жизни сословий.</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эпоху Великих реформ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 Император Александр II и основные направления его внутренней политики. Отмена крепостного права, историческое значение реформы. 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 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 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1880-1890-е гг.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Особенности экономического развития страны в 1880 - 1890-е гг. Положение основных слоёв российского общества в конце XIX в. Развитие крестьянской общины в пореформенный период. Общественное движение в 1880-1890-е гг. Народничество и его эволюция. Распространение марксизма. Национальная и религиозная политика Александра III. Идеология консервативного национализма. 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Критический реализм в литературе. Развитие российской журналистики. Революционно-демократическая литература. Русское искусство. Передвижники. Общественно-политическое значение деятельности передвижников.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Могучая</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кучка</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 Взаимодействие национальных культур народов России. Роль русской культуры в развитии мировой культуры. 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верхов</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pPr>
        <w:spacing w:before="0" w:after="150" w:line="240"/>
        <w:ind w:right="0" w:left="0" w:firstLine="0"/>
        <w:jc w:val="left"/>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начале ХХ в. </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Мир на рубеже XIX - 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 Место и роль России в мире. Территория и население Российской империи. Особенности процесса модернизации в России начала XX в. Урбанизация. 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 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 Особенности социальной структуры российского общества начала XX в. Аграрный и рабочий вопросы, попытки их решения. Общественно-политические движения в начале XX в. Предпосылки формирования и особенности генезиса политических партий в России. 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Волго-Уралья, кавказские народы, народы Средней Азии, Сибири и Дальнего Востока.</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Русская православная церковь на рубеже XIX-XX вв. Этническое многообразие внутри православия.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Инославие</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иноверие</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и традиционные верования. Международное положение и внешнеполитические приоритеты России на рубеже XIX-XX вв. Международная конференция в Гааге.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Большая азиатская программа</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 Революция 1905-1907 гг. Народы России в 1905-1907 гг. Российское общество и проблема национальных окраин. Закон о веротерпимости.</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Политические реформы 1905—1906 гг.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Основные законы Российской империи</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Система думской монархии. Классификация политических партий. Реформы П. А. Столыпина и их значение. Общественное и политическое развитие России в 1912-1914 гг. Свёртывание курса на политическое и социальное реформаторство. Национальные политические партии и их программы. Национальная политика властей. Внешняя политика России после Русско-японской войны. Место и роль России в Антанте. Нарастание российско-германских противоречий.</w:t>
      </w:r>
    </w:p>
    <w:p>
      <w:pPr>
        <w:spacing w:before="0" w:after="150" w:line="240"/>
        <w:ind w:right="0" w:left="0" w:firstLine="0"/>
        <w:jc w:val="both"/>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Драматический театр: традиции и новаторство. Музыка и исполнительское искусство. Русский балет. Русская культура в Европе. </w:t>
      </w:r>
      <w:r>
        <w:rPr>
          <w:rFonts w:ascii="Times New Roman" w:hAnsi="Times New Roman" w:cs="Times New Roman" w:eastAsia="Times New Roman"/>
          <w:color w:val="333333"/>
          <w:spacing w:val="0"/>
          <w:position w:val="0"/>
          <w:sz w:val="24"/>
          <w:shd w:fill="FFFFFF" w:val="clear"/>
        </w:rPr>
        <w:t xml:space="preserve">«</w:t>
      </w:r>
      <w:r>
        <w:rPr>
          <w:rFonts w:ascii="Times New Roman" w:hAnsi="Times New Roman" w:cs="Times New Roman" w:eastAsia="Times New Roman"/>
          <w:color w:val="333333"/>
          <w:spacing w:val="0"/>
          <w:position w:val="0"/>
          <w:sz w:val="24"/>
          <w:shd w:fill="FFFFFF" w:val="clear"/>
        </w:rPr>
        <w:t xml:space="preserve">Русские сезоны за границей</w:t>
      </w:r>
      <w:r>
        <w:rPr>
          <w:rFonts w:ascii="Times New Roman" w:hAnsi="Times New Roman" w:cs="Times New Roman" w:eastAsia="Times New Roman"/>
          <w:color w:val="333333"/>
          <w:spacing w:val="0"/>
          <w:position w:val="0"/>
          <w:sz w:val="24"/>
          <w:shd w:fill="FFFFFF" w:val="clear"/>
        </w:rPr>
        <w:t xml:space="preserve">» </w:t>
      </w:r>
      <w:r>
        <w:rPr>
          <w:rFonts w:ascii="Times New Roman" w:hAnsi="Times New Roman" w:cs="Times New Roman" w:eastAsia="Times New Roman"/>
          <w:color w:val="333333"/>
          <w:spacing w:val="0"/>
          <w:position w:val="0"/>
          <w:sz w:val="24"/>
          <w:shd w:fill="FFFFFF" w:val="clear"/>
        </w:rPr>
        <w:t xml:space="preserve">С. П. Дягилева. Рождение отечественного кинематографа. Культура народов России. Повседневная жизнь в городе и деревне в начале ХХ 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Региональный компонент.</w:t>
      </w:r>
      <w:r>
        <w:rPr>
          <w:rFonts w:ascii="Times New Roman" w:hAnsi="Times New Roman" w:cs="Times New Roman" w:eastAsia="Times New Roman"/>
          <w:color w:val="000000"/>
          <w:spacing w:val="0"/>
          <w:position w:val="0"/>
          <w:sz w:val="24"/>
          <w:shd w:fill="FFFFFF" w:val="clear"/>
        </w:rPr>
        <w:t xml:space="preserve"> Участие народов Южного Урала в Отечественной войне 1812 г. Участие полков из Башкирии в заграничных походах русских войск в 1813-1814 годах. Территория и население края в первой половине XIX века. Кантонная система управления. Социально–бытовые условия населения Южного Урала. Башкирская элита, чиновничество в крае. Отмена крепостного права в Башкирии. Социальное расслоение</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башкирского общества. Развитие хозяйственного комплекса Башкирии. Развитие капиталистического способа хозяйствования. Ликвидация кантонной системы управления. Особенности проведения буржуазных реформ Александра II в Уфимской и Оренбургской губерниях.</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Революционные события 1905-1907 гг. на территории края. Столыпинская аграрная реформа в Башкирии.</w:t>
      </w:r>
    </w:p>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p>
      <w:pPr>
        <w:numPr>
          <w:ilvl w:val="0"/>
          <w:numId w:val="106"/>
        </w:numPr>
        <w:spacing w:before="0" w:after="0" w:line="240"/>
        <w:ind w:right="0" w:left="360" w:hanging="360"/>
        <w:jc w:val="center"/>
        <w:rPr>
          <w:rFonts w:ascii="Times New Roman" w:hAnsi="Times New Roman" w:cs="Times New Roman" w:eastAsia="Times New Roman"/>
          <w:b/>
          <w:color w:val="000000"/>
          <w:spacing w:val="0"/>
          <w:position w:val="0"/>
          <w:sz w:val="28"/>
          <w:shd w:fill="FFFFFF" w:val="clear"/>
        </w:rPr>
      </w:pPr>
      <w:r>
        <w:rPr>
          <w:rFonts w:ascii="Times New Roman" w:hAnsi="Times New Roman" w:cs="Times New Roman" w:eastAsia="Times New Roman"/>
          <w:b/>
          <w:color w:val="000000"/>
          <w:spacing w:val="0"/>
          <w:position w:val="0"/>
          <w:sz w:val="28"/>
          <w:shd w:fill="FFFFFF" w:val="clear"/>
        </w:rPr>
        <w:t xml:space="preserve">Тематическое планирование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История Древнего мира</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tbl>
      <w:tblPr>
        <w:tblInd w:w="108" w:type="dxa"/>
      </w:tblPr>
      <w:tblGrid>
        <w:gridCol w:w="900"/>
        <w:gridCol w:w="7776"/>
        <w:gridCol w:w="2551"/>
        <w:gridCol w:w="3374"/>
      </w:tblGrid>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75"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Наименование </w:t>
            </w:r>
          </w:p>
          <w:p>
            <w:pPr>
              <w:spacing w:before="0" w:after="0" w:line="240"/>
              <w:ind w:right="-75"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разделов, тем</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 отводимых на изучение темы</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Примечание</w:t>
            </w: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Введение в историю </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II.</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История Древнего мира</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 I. Первобытный мир </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 II. Древний Восток</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 III. Древняя Греция</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 IV. Древний Рим</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70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6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Всеобщая история. История Средних веков (30 часов)</w:t>
      </w:r>
    </w:p>
    <w:p>
      <w:pPr>
        <w:spacing w:before="0" w:after="0" w:line="240"/>
        <w:ind w:right="0" w:left="0" w:firstLine="0"/>
        <w:jc w:val="both"/>
        <w:rPr>
          <w:rFonts w:ascii="Times New Roman" w:hAnsi="Times New Roman" w:cs="Times New Roman" w:eastAsia="Times New Roman"/>
          <w:color w:val="000000"/>
          <w:spacing w:val="0"/>
          <w:position w:val="0"/>
          <w:sz w:val="24"/>
          <w:shd w:fill="FFFFFF" w:val="clear"/>
        </w:rPr>
      </w:pPr>
    </w:p>
    <w:tbl>
      <w:tblPr>
        <w:tblInd w:w="132" w:type="dxa"/>
      </w:tblPr>
      <w:tblGrid>
        <w:gridCol w:w="1120"/>
        <w:gridCol w:w="2883"/>
        <w:gridCol w:w="7415"/>
        <w:gridCol w:w="2551"/>
        <w:gridCol w:w="3220"/>
      </w:tblGrid>
      <w:tr>
        <w:trPr>
          <w:trHeight w:val="680" w:hRule="auto"/>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Тема</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 отводимых на изучение темы</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Примечание</w:t>
            </w: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Введение.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Средние 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Хронологические рамки Средневековья</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Становление средневековой Европы (VI-XI вв.)</w:t>
            </w:r>
            <w:r>
              <w:rPr>
                <w:rFonts w:ascii="Times New Roman" w:hAnsi="Times New Roman" w:cs="Times New Roman" w:eastAsia="Times New Roman"/>
                <w:color w:val="000000"/>
                <w:spacing w:val="0"/>
                <w:position w:val="0"/>
                <w:sz w:val="24"/>
                <w:shd w:fill="auto" w:val="clear"/>
              </w:rPr>
              <w:t xml:space="preserve">  </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Византийская империя и славяне в VI – XI вв.</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Арабы в VI-XI вв.</w:t>
            </w:r>
            <w:r>
              <w:rPr>
                <w:rFonts w:ascii="Times New Roman" w:hAnsi="Times New Roman" w:cs="Times New Roman" w:eastAsia="Times New Roman"/>
                <w:color w:val="000000"/>
                <w:spacing w:val="0"/>
                <w:position w:val="0"/>
                <w:sz w:val="24"/>
                <w:shd w:fill="auto" w:val="clear"/>
              </w:rPr>
              <w:t xml:space="preserve"> </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hanging="56"/>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Феодалы и крестьяне.</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Средневековый город в Западной и Центральной Европе.</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Католическая церковь в XI-XIII веках. Крестовые походы.</w:t>
            </w:r>
            <w:r>
              <w:rPr>
                <w:rFonts w:ascii="Times New Roman" w:hAnsi="Times New Roman" w:cs="Times New Roman" w:eastAsia="Times New Roman"/>
                <w:color w:val="000000"/>
                <w:spacing w:val="0"/>
                <w:position w:val="0"/>
                <w:sz w:val="24"/>
                <w:shd w:fill="auto" w:val="clear"/>
              </w:rPr>
              <w:t xml:space="preserve"> </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Образование централизованных государств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Западной Европе в XI—XV вв. </w:t>
            </w:r>
            <w:r>
              <w:rPr>
                <w:rFonts w:ascii="Times New Roman" w:hAnsi="Times New Roman" w:cs="Times New Roman" w:eastAsia="Times New Roman"/>
                <w:color w:val="000000"/>
                <w:spacing w:val="0"/>
                <w:position w:val="0"/>
                <w:sz w:val="24"/>
                <w:shd w:fill="auto" w:val="clear"/>
              </w:rPr>
              <w:t xml:space="preserve"> </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Славянские государства и Византия в XIV-XV веках</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Западной Европы в Средние века</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Страны Азии, Америки и Африки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Средние века</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контроль</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120" w:type="dxa"/>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0298" w:type="dxa"/>
            <w:gridSpan w:val="2"/>
            <w:tcBorders>
              <w:top w:val="single" w:color="000000" w:sz="8"/>
              <w:left w:val="single" w:color="000000" w:sz="8"/>
              <w:bottom w:val="single" w:color="000000" w:sz="8"/>
              <w:right w:val="single" w:color="000000" w:sz="8"/>
            </w:tcBorders>
            <w:shd w:color="auto" w:fill="ffffff" w:val="clear"/>
            <w:tcMar>
              <w:left w:w="116" w:type="dxa"/>
              <w:right w:w="116" w:type="dxa"/>
            </w:tcMar>
            <w:vAlign w:val="top"/>
          </w:tcPr>
          <w:p>
            <w:pPr>
              <w:spacing w:before="0" w:after="0" w:line="240"/>
              <w:ind w:right="0" w:left="-8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w:t>
            </w:r>
          </w:p>
        </w:tc>
        <w:tc>
          <w:tcPr>
            <w:tcW w:w="2551" w:type="dxa"/>
            <w:tcBorders>
              <w:top w:val="single" w:color="000000" w:sz="8"/>
              <w:left w:val="single" w:color="000000" w:sz="8"/>
              <w:bottom w:val="single" w:color="000000" w:sz="8"/>
              <w:right w:val="single" w:color="000000" w:sz="4"/>
            </w:tcBorders>
            <w:shd w:color="auto" w:fill="ffffff" w:val="clear"/>
            <w:tcMar>
              <w:left w:w="116" w:type="dxa"/>
              <w:right w:w="116"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220" w:type="dxa"/>
            <w:tcBorders>
              <w:top w:val="single" w:color="000000" w:sz="8"/>
              <w:left w:val="single" w:color="000000" w:sz="4"/>
              <w:bottom w:val="single" w:color="000000" w:sz="8"/>
              <w:right w:val="single" w:color="000000" w:sz="8"/>
            </w:tcBorders>
            <w:shd w:color="auto" w:fill="ffffff" w:val="clear"/>
            <w:tcMar>
              <w:left w:w="116" w:type="dxa"/>
              <w:right w:w="116"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17189" w:type="dxa"/>
            <w:gridSpan w:val="5"/>
            <w:tcBorders>
              <w:top w:val="single" w:color="000000" w:sz="6"/>
              <w:left w:val="single" w:color="000000" w:sz="6"/>
              <w:bottom w:val="single" w:color="000000" w:sz="6"/>
              <w:right w:val="single" w:color="000000" w:sz="6"/>
            </w:tcBorders>
            <w:shd w:color="auto" w:fill="ffffff" w:val="clear"/>
            <w:tcMar>
              <w:left w:w="114" w:type="dxa"/>
              <w:right w:w="114" w:type="dxa"/>
            </w:tcMar>
            <w:vAlign w:val="top"/>
          </w:tcPr>
          <w:p>
            <w:pPr>
              <w:spacing w:before="0" w:after="0" w:line="240"/>
              <w:ind w:right="0" w:left="0" w:firstLine="0"/>
              <w:jc w:val="center"/>
              <w:rPr>
                <w:rFonts w:ascii="Times New Roman" w:hAnsi="Times New Roman" w:cs="Times New Roman" w:eastAsia="Times New Roman"/>
                <w:b/>
                <w:color w:val="333333"/>
                <w:spacing w:val="0"/>
                <w:position w:val="0"/>
                <w:sz w:val="24"/>
                <w:shd w:fill="auto" w:val="clear"/>
              </w:rPr>
            </w:pPr>
            <w:r>
              <w:rPr>
                <w:rFonts w:ascii="Times New Roman" w:hAnsi="Times New Roman" w:cs="Times New Roman" w:eastAsia="Times New Roman"/>
                <w:b/>
                <w:color w:val="333333"/>
                <w:spacing w:val="0"/>
                <w:position w:val="0"/>
                <w:sz w:val="24"/>
                <w:shd w:fill="auto" w:val="clear"/>
              </w:rPr>
              <w:t xml:space="preserve">6 </w:t>
            </w:r>
            <w:r>
              <w:rPr>
                <w:rFonts w:ascii="Times New Roman" w:hAnsi="Times New Roman" w:cs="Times New Roman" w:eastAsia="Times New Roman"/>
                <w:b/>
                <w:color w:val="333333"/>
                <w:spacing w:val="0"/>
                <w:position w:val="0"/>
                <w:sz w:val="24"/>
                <w:shd w:fill="auto" w:val="clear"/>
              </w:rPr>
              <w:t xml:space="preserve">класс</w:t>
            </w:r>
          </w:p>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333333"/>
                <w:spacing w:val="0"/>
                <w:position w:val="0"/>
                <w:sz w:val="24"/>
                <w:shd w:fill="auto" w:val="clear"/>
              </w:rPr>
              <w:t xml:space="preserve"> </w:t>
            </w:r>
            <w:r>
              <w:rPr>
                <w:rFonts w:ascii="Times New Roman" w:hAnsi="Times New Roman" w:cs="Times New Roman" w:eastAsia="Times New Roman"/>
                <w:b/>
                <w:color w:val="333333"/>
                <w:spacing w:val="0"/>
                <w:position w:val="0"/>
                <w:sz w:val="24"/>
                <w:shd w:fill="auto" w:val="clear"/>
              </w:rPr>
              <w:t xml:space="preserve">От древней Руси к Российскому государству (с древности до конца XV века) (40 ч)</w:t>
            </w:r>
          </w:p>
        </w:tc>
      </w:tr>
      <w:tr>
        <w:trPr>
          <w:trHeight w:val="1" w:hRule="atLeast"/>
          <w:jc w:val="left"/>
        </w:trPr>
        <w:tc>
          <w:tcPr>
            <w:tcW w:w="4003" w:type="dxa"/>
            <w:gridSpan w:val="2"/>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w:t>
            </w:r>
          </w:p>
        </w:tc>
        <w:tc>
          <w:tcPr>
            <w:tcW w:w="7415"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Народы и государства на территории нашей страны в древности</w:t>
            </w:r>
          </w:p>
        </w:tc>
        <w:tc>
          <w:tcPr>
            <w:tcW w:w="2551"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6</w:t>
            </w:r>
          </w:p>
        </w:tc>
        <w:tc>
          <w:tcPr>
            <w:tcW w:w="3220" w:type="dxa"/>
            <w:tcBorders>
              <w:top w:val="single" w:color="000000" w:sz="6"/>
              <w:left w:val="single" w:color="000000" w:sz="6"/>
              <w:bottom w:val="single" w:color="000000" w:sz="6"/>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003" w:type="dxa"/>
            <w:gridSpan w:val="2"/>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w:t>
            </w:r>
          </w:p>
        </w:tc>
        <w:tc>
          <w:tcPr>
            <w:tcW w:w="7415"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Русь в IX – первой половине XII вв.</w:t>
            </w:r>
          </w:p>
        </w:tc>
        <w:tc>
          <w:tcPr>
            <w:tcW w:w="2551"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11</w:t>
            </w:r>
          </w:p>
        </w:tc>
        <w:tc>
          <w:tcPr>
            <w:tcW w:w="3220" w:type="dxa"/>
            <w:tcBorders>
              <w:top w:val="single" w:color="000000" w:sz="6"/>
              <w:left w:val="single" w:color="000000" w:sz="6"/>
              <w:bottom w:val="single" w:color="000000" w:sz="6"/>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003" w:type="dxa"/>
            <w:gridSpan w:val="2"/>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3</w:t>
            </w:r>
          </w:p>
        </w:tc>
        <w:tc>
          <w:tcPr>
            <w:tcW w:w="7415"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Русь в середине ХII — начале XIII в.</w:t>
            </w:r>
          </w:p>
        </w:tc>
        <w:tc>
          <w:tcPr>
            <w:tcW w:w="2551"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5</w:t>
            </w:r>
          </w:p>
        </w:tc>
        <w:tc>
          <w:tcPr>
            <w:tcW w:w="3220" w:type="dxa"/>
            <w:tcBorders>
              <w:top w:val="single" w:color="000000" w:sz="6"/>
              <w:left w:val="single" w:color="000000" w:sz="6"/>
              <w:bottom w:val="single" w:color="000000" w:sz="6"/>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4003" w:type="dxa"/>
            <w:gridSpan w:val="2"/>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4</w:t>
            </w:r>
          </w:p>
        </w:tc>
        <w:tc>
          <w:tcPr>
            <w:tcW w:w="7415"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Русские земли в середине XIII - XIV в.</w:t>
            </w:r>
          </w:p>
        </w:tc>
        <w:tc>
          <w:tcPr>
            <w:tcW w:w="2551" w:type="dxa"/>
            <w:tcBorders>
              <w:top w:val="single" w:color="000000" w:sz="6"/>
              <w:left w:val="single" w:color="000000" w:sz="6"/>
              <w:bottom w:val="single" w:color="000000" w:sz="6"/>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10</w:t>
            </w:r>
          </w:p>
        </w:tc>
        <w:tc>
          <w:tcPr>
            <w:tcW w:w="3220" w:type="dxa"/>
            <w:tcBorders>
              <w:top w:val="single" w:color="000000" w:sz="6"/>
              <w:left w:val="single" w:color="000000" w:sz="6"/>
              <w:bottom w:val="single" w:color="000000" w:sz="6"/>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r>
        <w:trPr>
          <w:trHeight w:val="249" w:hRule="auto"/>
          <w:jc w:val="left"/>
        </w:trPr>
        <w:tc>
          <w:tcPr>
            <w:tcW w:w="4003" w:type="dxa"/>
            <w:gridSpan w:val="2"/>
            <w:tcBorders>
              <w:top w:val="single" w:color="000000" w:sz="6"/>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5</w:t>
            </w:r>
          </w:p>
        </w:tc>
        <w:tc>
          <w:tcPr>
            <w:tcW w:w="7415" w:type="dxa"/>
            <w:tcBorders>
              <w:top w:val="single" w:color="000000" w:sz="6"/>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Формирование единого Русского государства.</w:t>
            </w:r>
          </w:p>
        </w:tc>
        <w:tc>
          <w:tcPr>
            <w:tcW w:w="2551" w:type="dxa"/>
            <w:tcBorders>
              <w:top w:val="single" w:color="000000" w:sz="6"/>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8</w:t>
            </w:r>
          </w:p>
        </w:tc>
        <w:tc>
          <w:tcPr>
            <w:tcW w:w="3220" w:type="dxa"/>
            <w:tcBorders>
              <w:top w:val="single" w:color="000000" w:sz="6"/>
              <w:left w:val="single" w:color="000000" w:sz="6"/>
              <w:bottom w:val="single" w:color="000000" w:sz="4"/>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r>
        <w:trPr>
          <w:trHeight w:val="283" w:hRule="auto"/>
          <w:jc w:val="left"/>
        </w:trPr>
        <w:tc>
          <w:tcPr>
            <w:tcW w:w="4003" w:type="dxa"/>
            <w:gridSpan w:val="2"/>
            <w:tcBorders>
              <w:top w:val="single" w:color="000000" w:sz="4"/>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c>
          <w:tcPr>
            <w:tcW w:w="7415" w:type="dxa"/>
            <w:tcBorders>
              <w:top w:val="single" w:color="000000" w:sz="4"/>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Итого</w:t>
            </w:r>
          </w:p>
        </w:tc>
        <w:tc>
          <w:tcPr>
            <w:tcW w:w="2551" w:type="dxa"/>
            <w:tcBorders>
              <w:top w:val="single" w:color="000000" w:sz="4"/>
              <w:left w:val="single" w:color="000000" w:sz="6"/>
              <w:bottom w:val="single" w:color="000000" w:sz="4"/>
              <w:right w:val="single" w:color="000000" w:sz="0"/>
            </w:tcBorders>
            <w:shd w:color="auto" w:fill="ffffff" w:val="clear"/>
            <w:tcMar>
              <w:left w:w="114" w:type="dxa"/>
              <w:right w:w="114"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40</w:t>
            </w:r>
          </w:p>
        </w:tc>
        <w:tc>
          <w:tcPr>
            <w:tcW w:w="3220" w:type="dxa"/>
            <w:tcBorders>
              <w:top w:val="single" w:color="000000" w:sz="4"/>
              <w:left w:val="single" w:color="000000" w:sz="6"/>
              <w:bottom w:val="single" w:color="000000" w:sz="4"/>
              <w:right w:val="single" w:color="000000" w:sz="6"/>
            </w:tcBorders>
            <w:shd w:color="auto" w:fill="ffffff" w:val="clear"/>
            <w:tcMar>
              <w:left w:w="114" w:type="dxa"/>
              <w:right w:w="114" w:type="dxa"/>
            </w:tcMar>
            <w:vAlign w:val="top"/>
          </w:tcPr>
          <w:p>
            <w:pPr>
              <w:spacing w:before="0" w:after="15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7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Новая история. Конец </w:t>
      </w:r>
      <w:r>
        <w:rPr>
          <w:rFonts w:ascii="Times New Roman" w:hAnsi="Times New Roman" w:cs="Times New Roman" w:eastAsia="Times New Roman"/>
          <w:b/>
          <w:color w:val="auto"/>
          <w:spacing w:val="0"/>
          <w:position w:val="0"/>
          <w:sz w:val="24"/>
          <w:shd w:fill="auto" w:val="clear"/>
        </w:rPr>
        <w:t xml:space="preserve"> XV—XVIII </w:t>
      </w:r>
      <w:r>
        <w:rPr>
          <w:rFonts w:ascii="Times New Roman" w:hAnsi="Times New Roman" w:cs="Times New Roman" w:eastAsia="Times New Roman"/>
          <w:b/>
          <w:color w:val="auto"/>
          <w:spacing w:val="0"/>
          <w:position w:val="0"/>
          <w:sz w:val="24"/>
          <w:shd w:fill="auto" w:val="clear"/>
        </w:rPr>
        <w:t xml:space="preserve">в. (29</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ч)</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tbl>
      <w:tblPr>
        <w:tblInd w:w="108" w:type="dxa"/>
      </w:tblPr>
      <w:tblGrid>
        <w:gridCol w:w="900"/>
        <w:gridCol w:w="7776"/>
        <w:gridCol w:w="2551"/>
        <w:gridCol w:w="3374"/>
      </w:tblGrid>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75"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Наименование </w:t>
            </w:r>
          </w:p>
          <w:p>
            <w:pPr>
              <w:spacing w:before="0" w:after="0" w:line="240"/>
              <w:ind w:right="-75"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разделов, тем</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 отводимых на изучение темы</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Примечание</w:t>
            </w:r>
          </w:p>
        </w:tc>
      </w:tr>
      <w:tr>
        <w:trPr>
          <w:trHeight w:val="1" w:hRule="atLeast"/>
          <w:jc w:val="left"/>
        </w:trPr>
        <w:tc>
          <w:tcPr>
            <w:tcW w:w="900" w:type="dxa"/>
            <w:tcBorders>
              <w:top w:val="single" w:color="000000" w:sz="6"/>
              <w:left w:val="single" w:color="000000" w:sz="6"/>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7776" w:type="dxa"/>
            <w:tcBorders>
              <w:top w:val="single" w:color="000000" w:sz="6"/>
              <w:left w:val="single" w:color="000000" w:sz="6"/>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Введение</w:t>
            </w:r>
          </w:p>
        </w:tc>
        <w:tc>
          <w:tcPr>
            <w:tcW w:w="2551" w:type="dxa"/>
            <w:tcBorders>
              <w:top w:val="single" w:color="000000" w:sz="6"/>
              <w:left w:val="single" w:color="000000" w:sz="6"/>
              <w:bottom w:val="single" w:color="000000" w:sz="4"/>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7776" w:type="dxa"/>
            <w:tcBorders>
              <w:top w:val="single" w:color="000000" w:sz="4"/>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1. Мир в начале Нового времени. Великие географические открытия. Возрождение. Реформация</w:t>
            </w:r>
          </w:p>
        </w:tc>
        <w:tc>
          <w:tcPr>
            <w:tcW w:w="2551" w:type="dxa"/>
            <w:tcBorders>
              <w:top w:val="single" w:color="000000" w:sz="4"/>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2. Первые революции Нового времени. Международные отношения (борьба за первенство в Европе и в колониях)</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3. Государства Востока</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Обобщение по курсу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Нового времени 1500-1800 гг.</w:t>
            </w:r>
            <w:r>
              <w:rPr>
                <w:rFonts w:ascii="Times New Roman" w:hAnsi="Times New Roman" w:cs="Times New Roman" w:eastAsia="Times New Roman"/>
                <w:color w:val="auto"/>
                <w:spacing w:val="0"/>
                <w:position w:val="0"/>
                <w:sz w:val="24"/>
                <w:shd w:fill="auto" w:val="clear"/>
              </w:rPr>
              <w:t xml:space="preserve">»</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 + </w:t>
            </w:r>
            <w:r>
              <w:rPr>
                <w:rFonts w:ascii="Times New Roman" w:hAnsi="Times New Roman" w:cs="Times New Roman" w:eastAsia="Times New Roman"/>
                <w:color w:val="auto"/>
                <w:spacing w:val="0"/>
                <w:position w:val="0"/>
                <w:sz w:val="24"/>
                <w:shd w:fill="auto" w:val="clear"/>
              </w:rPr>
              <w:t xml:space="preserve">резервный урок</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150" w:line="240"/>
        <w:ind w:right="0" w:left="0" w:firstLine="0"/>
        <w:jc w:val="center"/>
        <w:rPr>
          <w:rFonts w:ascii="Times New Roman" w:hAnsi="Times New Roman" w:cs="Times New Roman" w:eastAsia="Times New Roman"/>
          <w:b/>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XVI—XVII вв. (40 ч)</w:t>
      </w:r>
    </w:p>
    <w:tbl>
      <w:tblPr>
        <w:tblInd w:w="105" w:type="dxa"/>
      </w:tblPr>
      <w:tblGrid>
        <w:gridCol w:w="900"/>
        <w:gridCol w:w="7776"/>
        <w:gridCol w:w="2551"/>
        <w:gridCol w:w="3374"/>
      </w:tblGrid>
      <w:tr>
        <w:trPr>
          <w:trHeight w:val="1" w:hRule="atLeast"/>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w:t>
            </w: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XVI в.</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337" w:hRule="auto"/>
          <w:jc w:val="left"/>
        </w:trPr>
        <w:tc>
          <w:tcPr>
            <w:tcW w:w="900"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w:t>
            </w:r>
          </w:p>
        </w:tc>
        <w:tc>
          <w:tcPr>
            <w:tcW w:w="7776"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Смутное время. Россия при первых Романовых</w:t>
            </w:r>
          </w:p>
        </w:tc>
        <w:tc>
          <w:tcPr>
            <w:tcW w:w="2551" w:type="dxa"/>
            <w:tcBorders>
              <w:top w:val="single" w:color="000000" w:sz="6"/>
              <w:left w:val="single" w:color="000000" w:sz="6"/>
              <w:bottom w:val="single" w:color="000000" w:sz="6"/>
              <w:right w:val="single" w:color="000000" w:sz="4"/>
            </w:tcBorders>
            <w:shd w:color="auto" w:fill="ffffff" w:val="clear"/>
            <w:tcMar>
              <w:left w:w="108" w:type="dxa"/>
              <w:right w:w="108"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7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55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3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8 </w:t>
      </w:r>
      <w:r>
        <w:rPr>
          <w:rFonts w:ascii="Times New Roman" w:hAnsi="Times New Roman" w:cs="Times New Roman" w:eastAsia="Times New Roman"/>
          <w:b/>
          <w:color w:val="000000"/>
          <w:spacing w:val="0"/>
          <w:position w:val="0"/>
          <w:sz w:val="24"/>
          <w:shd w:fill="FFFFFF" w:val="clear"/>
        </w:rPr>
        <w:t xml:space="preserve">класс</w:t>
      </w:r>
    </w:p>
    <w:p>
      <w:pPr>
        <w:spacing w:before="0" w:after="0" w:line="240"/>
        <w:ind w:right="0" w:left="0" w:firstLine="0"/>
        <w:jc w:val="center"/>
        <w:rPr>
          <w:rFonts w:ascii="Times New Roman" w:hAnsi="Times New Roman" w:cs="Times New Roman" w:eastAsia="Times New Roman"/>
          <w:b/>
          <w:color w:val="000000"/>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История Нового времени (28 ч)</w:t>
      </w:r>
    </w:p>
    <w:tbl>
      <w:tblPr/>
      <w:tblGrid>
        <w:gridCol w:w="985"/>
        <w:gridCol w:w="7796"/>
        <w:gridCol w:w="2410"/>
        <w:gridCol w:w="3543"/>
      </w:tblGrid>
      <w:tr>
        <w:trPr>
          <w:trHeight w:val="420" w:hRule="auto"/>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Тема</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 отводимых на изучение темы</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Примечание</w:t>
            </w:r>
          </w:p>
        </w:tc>
      </w:tr>
      <w:tr>
        <w:trPr>
          <w:trHeight w:val="285" w:hRule="auto"/>
          <w:jc w:val="left"/>
        </w:trPr>
        <w:tc>
          <w:tcPr>
            <w:tcW w:w="985"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7796"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Введение.</w:t>
            </w:r>
            <w:r>
              <w:rPr>
                <w:rFonts w:ascii="Times New Roman" w:hAnsi="Times New Roman" w:cs="Times New Roman" w:eastAsia="Times New Roman"/>
                <w:color w:val="000000"/>
                <w:spacing w:val="0"/>
                <w:position w:val="0"/>
                <w:sz w:val="24"/>
                <w:shd w:fill="FFFFFF" w:val="clear"/>
              </w:rPr>
              <w:t xml:space="preserve"> Мир в на рубеже XVII – XVIII вв.</w:t>
            </w:r>
          </w:p>
        </w:tc>
        <w:tc>
          <w:tcPr>
            <w:tcW w:w="2410" w:type="dxa"/>
            <w:tcBorders>
              <w:top w:val="single" w:color="000000" w:sz="6"/>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61" w:hRule="auto"/>
          <w:jc w:val="left"/>
        </w:trPr>
        <w:tc>
          <w:tcPr>
            <w:tcW w:w="985"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7796"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1. Эпоха Просвещения. Время преобразований.</w:t>
            </w:r>
          </w:p>
        </w:tc>
        <w:tc>
          <w:tcPr>
            <w:tcW w:w="2410" w:type="dxa"/>
            <w:tcBorders>
              <w:top w:val="single" w:color="000000" w:sz="4"/>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3543" w:type="dxa"/>
            <w:tcBorders>
              <w:top w:val="single" w:color="000000" w:sz="4"/>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2. Традиционные общества Востока. Начало Европейской колонизации.</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Глава 3. Международные отношения в </w:t>
            </w:r>
            <w:r>
              <w:rPr>
                <w:rFonts w:ascii="Times New Roman" w:hAnsi="Times New Roman" w:cs="Times New Roman" w:eastAsia="Times New Roman"/>
                <w:color w:val="000000"/>
                <w:spacing w:val="0"/>
                <w:position w:val="0"/>
                <w:sz w:val="24"/>
                <w:shd w:fill="FFFFFF" w:val="clear"/>
              </w:rPr>
              <w:t xml:space="preserve">XVIII в.</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Итоговое повторение</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 + </w:t>
            </w:r>
            <w:r>
              <w:rPr>
                <w:rFonts w:ascii="Times New Roman" w:hAnsi="Times New Roman" w:cs="Times New Roman" w:eastAsia="Times New Roman"/>
                <w:color w:val="auto"/>
                <w:spacing w:val="0"/>
                <w:position w:val="0"/>
                <w:sz w:val="24"/>
                <w:shd w:fill="auto" w:val="clear"/>
              </w:rPr>
              <w:t xml:space="preserve">резервный урок</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150" w:line="240"/>
        <w:ind w:right="0" w:left="0" w:firstLine="0"/>
        <w:jc w:val="center"/>
        <w:rPr>
          <w:rFonts w:ascii="Times New Roman" w:hAnsi="Times New Roman" w:cs="Times New Roman" w:eastAsia="Times New Roman"/>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Россия в конце XVII — XVIII в. (40 ч)</w:t>
      </w:r>
    </w:p>
    <w:p>
      <w:pPr>
        <w:spacing w:before="0" w:after="0" w:line="240"/>
        <w:ind w:right="0" w:left="0" w:firstLine="0"/>
        <w:jc w:val="left"/>
        <w:rPr>
          <w:rFonts w:ascii="Times New Roman" w:hAnsi="Times New Roman" w:cs="Times New Roman" w:eastAsia="Times New Roman"/>
          <w:b/>
          <w:color w:val="000000"/>
          <w:spacing w:val="0"/>
          <w:position w:val="0"/>
          <w:sz w:val="24"/>
          <w:shd w:fill="FFFFFF" w:val="clear"/>
        </w:rPr>
      </w:pPr>
    </w:p>
    <w:tbl>
      <w:tblPr/>
      <w:tblGrid>
        <w:gridCol w:w="985"/>
        <w:gridCol w:w="7796"/>
        <w:gridCol w:w="2410"/>
        <w:gridCol w:w="3543"/>
      </w:tblGrid>
      <w:tr>
        <w:trPr>
          <w:trHeight w:val="285" w:hRule="auto"/>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эпоху преобразований Петра I</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14</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61" w:hRule="auto"/>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при наследниках Петра I: эпоха дворцовых переворотов</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6</w:t>
            </w:r>
          </w:p>
        </w:tc>
        <w:tc>
          <w:tcPr>
            <w:tcW w:w="3543" w:type="dxa"/>
            <w:tcBorders>
              <w:top w:val="single" w:color="000000" w:sz="4"/>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3</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Российская империя при Екатерине II</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9</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4</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при Павле I</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5</w:t>
            </w: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Культурное пространство Российской империи в XVIII в.</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9</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5"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7796"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9 </w:t>
      </w:r>
      <w:r>
        <w:rPr>
          <w:rFonts w:ascii="Times New Roman" w:hAnsi="Times New Roman" w:cs="Times New Roman" w:eastAsia="Times New Roman"/>
          <w:b/>
          <w:color w:val="auto"/>
          <w:spacing w:val="0"/>
          <w:position w:val="0"/>
          <w:sz w:val="24"/>
          <w:shd w:fill="auto" w:val="clear"/>
        </w:rPr>
        <w:t xml:space="preserve">класс</w:t>
      </w:r>
    </w:p>
    <w:p>
      <w:pPr>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История Нового времени  (28 ч)</w:t>
      </w:r>
    </w:p>
    <w:tbl>
      <w:tblPr/>
      <w:tblGrid>
        <w:gridCol w:w="459"/>
        <w:gridCol w:w="8322"/>
        <w:gridCol w:w="2410"/>
        <w:gridCol w:w="3543"/>
      </w:tblGrid>
      <w:tr>
        <w:trPr>
          <w:trHeight w:val="420" w:hRule="auto"/>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Тема</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 отводимых на изучение темы</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Примечание</w:t>
            </w:r>
          </w:p>
        </w:tc>
      </w:tr>
      <w:tr>
        <w:trPr>
          <w:trHeight w:val="285" w:hRule="auto"/>
          <w:jc w:val="left"/>
        </w:trPr>
        <w:tc>
          <w:tcPr>
            <w:tcW w:w="459"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8322"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left"/>
              <w:rPr>
                <w:spacing w:val="0"/>
                <w:position w:val="0"/>
              </w:rPr>
            </w:pPr>
            <w:r>
              <w:rPr>
                <w:rFonts w:ascii="Times New Roman" w:hAnsi="Times New Roman" w:cs="Times New Roman" w:eastAsia="Times New Roman"/>
                <w:color w:val="000000"/>
                <w:spacing w:val="0"/>
                <w:position w:val="0"/>
                <w:sz w:val="24"/>
                <w:shd w:fill="FFFFFF" w:val="clear"/>
              </w:rPr>
              <w:t xml:space="preserve">Введение. Мир на рубеже XVIII – XIX вв.</w:t>
            </w:r>
          </w:p>
        </w:tc>
        <w:tc>
          <w:tcPr>
            <w:tcW w:w="2410" w:type="dxa"/>
            <w:tcBorders>
              <w:top w:val="single" w:color="000000" w:sz="6"/>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384" w:hRule="auto"/>
          <w:jc w:val="left"/>
        </w:trPr>
        <w:tc>
          <w:tcPr>
            <w:tcW w:w="459"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8322"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left"/>
              <w:rPr>
                <w:spacing w:val="0"/>
                <w:position w:val="0"/>
              </w:rPr>
            </w:pPr>
            <w:r>
              <w:rPr>
                <w:rFonts w:ascii="Times New Roman" w:hAnsi="Times New Roman" w:cs="Times New Roman" w:eastAsia="Times New Roman"/>
                <w:color w:val="auto"/>
                <w:spacing w:val="0"/>
                <w:position w:val="0"/>
                <w:sz w:val="24"/>
                <w:shd w:fill="FFFFFF" w:val="clear"/>
              </w:rPr>
              <w:t xml:space="preserve">Глава 1. </w:t>
            </w:r>
            <w:r>
              <w:rPr>
                <w:rFonts w:ascii="Times New Roman" w:hAnsi="Times New Roman" w:cs="Times New Roman" w:eastAsia="Times New Roman"/>
                <w:color w:val="000000"/>
                <w:spacing w:val="0"/>
                <w:position w:val="0"/>
                <w:sz w:val="24"/>
                <w:shd w:fill="FFFFFF" w:val="clear"/>
              </w:rPr>
              <w:t xml:space="preserve">Становление индустриального  общества</w:t>
            </w:r>
          </w:p>
        </w:tc>
        <w:tc>
          <w:tcPr>
            <w:tcW w:w="2410" w:type="dxa"/>
            <w:tcBorders>
              <w:top w:val="single" w:color="000000" w:sz="4"/>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3543" w:type="dxa"/>
            <w:tcBorders>
              <w:top w:val="single" w:color="000000" w:sz="4"/>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Глава 2. </w:t>
            </w:r>
            <w:r>
              <w:rPr>
                <w:rFonts w:ascii="Times New Roman" w:hAnsi="Times New Roman" w:cs="Times New Roman" w:eastAsia="Times New Roman"/>
                <w:color w:val="000000"/>
                <w:spacing w:val="0"/>
                <w:position w:val="0"/>
                <w:sz w:val="24"/>
                <w:shd w:fill="FFFFFF" w:val="clear"/>
              </w:rPr>
              <w:t xml:space="preserve">Строительство новой Европы</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Глава 3. </w:t>
            </w:r>
            <w:r>
              <w:rPr>
                <w:rFonts w:ascii="Times New Roman" w:hAnsi="Times New Roman" w:cs="Times New Roman" w:eastAsia="Times New Roman"/>
                <w:color w:val="000000"/>
                <w:spacing w:val="0"/>
                <w:position w:val="0"/>
                <w:sz w:val="24"/>
                <w:shd w:fill="FFFFFF" w:val="clear"/>
              </w:rPr>
              <w:t xml:space="preserve">Страны Западной Европы в конце XIX в. Успехи и проблемы</w:t>
            </w:r>
          </w:p>
          <w:p>
            <w:pPr>
              <w:spacing w:before="0" w:after="0" w:line="240"/>
              <w:ind w:right="0" w:left="0" w:firstLine="0"/>
              <w:jc w:val="left"/>
              <w:rPr>
                <w:spacing w:val="0"/>
                <w:position w:val="0"/>
              </w:rPr>
            </w:pPr>
            <w:r>
              <w:rPr>
                <w:rFonts w:ascii="Times New Roman" w:hAnsi="Times New Roman" w:cs="Times New Roman" w:eastAsia="Times New Roman"/>
                <w:color w:val="000000"/>
                <w:spacing w:val="0"/>
                <w:position w:val="0"/>
                <w:sz w:val="24"/>
                <w:shd w:fill="FFFFFF" w:val="clear"/>
              </w:rPr>
              <w:t xml:space="preserve">индустриального общества</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450" w:hRule="auto"/>
          <w:jc w:val="left"/>
        </w:trPr>
        <w:tc>
          <w:tcPr>
            <w:tcW w:w="459"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8322" w:type="dxa"/>
            <w:tcBorders>
              <w:top w:val="single" w:color="000000" w:sz="6"/>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Глава 4. </w:t>
            </w:r>
            <w:r>
              <w:rPr>
                <w:rFonts w:ascii="Times New Roman" w:hAnsi="Times New Roman" w:cs="Times New Roman" w:eastAsia="Times New Roman"/>
                <w:color w:val="000000"/>
                <w:spacing w:val="0"/>
                <w:position w:val="0"/>
                <w:sz w:val="24"/>
                <w:shd w:fill="FFFFFF" w:val="clear"/>
              </w:rPr>
              <w:t xml:space="preserve">Две Америки</w:t>
            </w:r>
          </w:p>
        </w:tc>
        <w:tc>
          <w:tcPr>
            <w:tcW w:w="2410" w:type="dxa"/>
            <w:tcBorders>
              <w:top w:val="single" w:color="000000" w:sz="6"/>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405" w:hRule="auto"/>
          <w:jc w:val="left"/>
        </w:trPr>
        <w:tc>
          <w:tcPr>
            <w:tcW w:w="459"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8322"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5. Традиционные общества в XIXв.: новый этап колониализма</w:t>
            </w:r>
          </w:p>
        </w:tc>
        <w:tc>
          <w:tcPr>
            <w:tcW w:w="2410" w:type="dxa"/>
            <w:tcBorders>
              <w:top w:val="single" w:color="000000" w:sz="4"/>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543" w:type="dxa"/>
            <w:tcBorders>
              <w:top w:val="single" w:color="000000" w:sz="4"/>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360" w:hRule="auto"/>
          <w:jc w:val="left"/>
        </w:trPr>
        <w:tc>
          <w:tcPr>
            <w:tcW w:w="459"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w:t>
            </w:r>
          </w:p>
        </w:tc>
        <w:tc>
          <w:tcPr>
            <w:tcW w:w="8322"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6. Международные отношения: обострение противоречий</w:t>
            </w:r>
          </w:p>
        </w:tc>
        <w:tc>
          <w:tcPr>
            <w:tcW w:w="2410" w:type="dxa"/>
            <w:tcBorders>
              <w:top w:val="single" w:color="000000" w:sz="4"/>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3543" w:type="dxa"/>
            <w:tcBorders>
              <w:top w:val="single" w:color="000000" w:sz="4"/>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389" w:hRule="auto"/>
          <w:jc w:val="left"/>
        </w:trPr>
        <w:tc>
          <w:tcPr>
            <w:tcW w:w="459"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8322"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Глава 7. Новейшая история: понятие и периодизация</w:t>
            </w:r>
          </w:p>
        </w:tc>
        <w:tc>
          <w:tcPr>
            <w:tcW w:w="2410" w:type="dxa"/>
            <w:tcBorders>
              <w:top w:val="single" w:color="000000" w:sz="4"/>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3543" w:type="dxa"/>
            <w:tcBorders>
              <w:top w:val="single" w:color="000000" w:sz="4"/>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5" w:hRule="auto"/>
          <w:jc w:val="left"/>
        </w:trPr>
        <w:tc>
          <w:tcPr>
            <w:tcW w:w="459"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8322" w:type="dxa"/>
            <w:tcBorders>
              <w:top w:val="single" w:color="000000" w:sz="4"/>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Повторительно–обобщающий урок по курсу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Нового времени. 1800 – 1900 гг.</w:t>
            </w:r>
            <w:r>
              <w:rPr>
                <w:rFonts w:ascii="Times New Roman" w:hAnsi="Times New Roman" w:cs="Times New Roman" w:eastAsia="Times New Roman"/>
                <w:color w:val="auto"/>
                <w:spacing w:val="0"/>
                <w:position w:val="0"/>
                <w:sz w:val="24"/>
                <w:shd w:fill="auto" w:val="clear"/>
              </w:rPr>
              <w:t xml:space="preserve">»</w:t>
            </w:r>
          </w:p>
        </w:tc>
        <w:tc>
          <w:tcPr>
            <w:tcW w:w="2410" w:type="dxa"/>
            <w:tcBorders>
              <w:top w:val="single" w:color="000000" w:sz="4"/>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3543" w:type="dxa"/>
            <w:tcBorders>
              <w:top w:val="single" w:color="000000" w:sz="4"/>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410" w:type="dxa"/>
            <w:tcBorders>
              <w:top w:val="single" w:color="000000" w:sz="6"/>
              <w:left w:val="single" w:color="000000" w:sz="6"/>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150" w:line="240"/>
        <w:ind w:right="0" w:left="0" w:firstLine="0"/>
        <w:jc w:val="center"/>
        <w:rPr>
          <w:rFonts w:ascii="Times New Roman" w:hAnsi="Times New Roman" w:cs="Times New Roman" w:eastAsia="Times New Roman"/>
          <w:b/>
          <w:color w:val="333333"/>
          <w:spacing w:val="0"/>
          <w:position w:val="0"/>
          <w:sz w:val="24"/>
          <w:shd w:fill="FFFFFF" w:val="clear"/>
        </w:rPr>
      </w:pPr>
      <w:r>
        <w:rPr>
          <w:rFonts w:ascii="Times New Roman" w:hAnsi="Times New Roman" w:cs="Times New Roman" w:eastAsia="Times New Roman"/>
          <w:b/>
          <w:color w:val="333333"/>
          <w:spacing w:val="0"/>
          <w:position w:val="0"/>
          <w:sz w:val="24"/>
          <w:shd w:fill="FFFFFF" w:val="clear"/>
        </w:rPr>
        <w:t xml:space="preserve">Российская империя в XIX — начале XX в. (40 ч)</w:t>
      </w:r>
    </w:p>
    <w:tbl>
      <w:tblPr/>
      <w:tblGrid>
        <w:gridCol w:w="459"/>
        <w:gridCol w:w="8322"/>
        <w:gridCol w:w="2410"/>
        <w:gridCol w:w="3543"/>
      </w:tblGrid>
      <w:tr>
        <w:trPr>
          <w:trHeight w:val="285" w:hRule="auto"/>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1</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первой четверти XIX в</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9</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384" w:hRule="auto"/>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2</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во второй четверти XIX в.</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8</w:t>
            </w:r>
          </w:p>
        </w:tc>
        <w:tc>
          <w:tcPr>
            <w:tcW w:w="3543" w:type="dxa"/>
            <w:tcBorders>
              <w:top w:val="single" w:color="000000" w:sz="4"/>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3</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эпоху Великих реформ</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7</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4</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1880-1890-е гг.</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7</w:t>
            </w:r>
          </w:p>
        </w:tc>
        <w:tc>
          <w:tcPr>
            <w:tcW w:w="3543" w:type="dxa"/>
            <w:tcBorders>
              <w:top w:val="single" w:color="000000" w:sz="6"/>
              <w:left w:val="single" w:color="000000" w:sz="4"/>
              <w:bottom w:val="single" w:color="000000" w:sz="6"/>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450" w:hRule="auto"/>
          <w:jc w:val="left"/>
        </w:trPr>
        <w:tc>
          <w:tcPr>
            <w:tcW w:w="459"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5</w:t>
            </w:r>
          </w:p>
        </w:tc>
        <w:tc>
          <w:tcPr>
            <w:tcW w:w="8322"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left"/>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Россия в начале ХХ в.</w:t>
            </w:r>
          </w:p>
        </w:tc>
        <w:tc>
          <w:tcPr>
            <w:tcW w:w="2410" w:type="dxa"/>
            <w:tcBorders>
              <w:top w:val="single" w:color="000000" w:sz="6"/>
              <w:left w:val="single" w:color="000000" w:sz="6"/>
              <w:bottom w:val="single" w:color="000000" w:sz="6"/>
              <w:right w:val="single" w:color="000000" w:sz="0"/>
            </w:tcBorders>
            <w:shd w:color="auto" w:fill="ffffff" w:val="clear"/>
            <w:tcMar>
              <w:left w:w="57" w:type="dxa"/>
              <w:right w:w="57" w:type="dxa"/>
            </w:tcMar>
            <w:vAlign w:val="top"/>
          </w:tcPr>
          <w:p>
            <w:pPr>
              <w:spacing w:before="0" w:after="150" w:line="240"/>
              <w:ind w:right="0" w:left="0" w:firstLine="0"/>
              <w:jc w:val="center"/>
              <w:rPr>
                <w:spacing w:val="0"/>
                <w:position w:val="0"/>
                <w:shd w:fill="auto" w:val="clear"/>
              </w:rPr>
            </w:pPr>
            <w:r>
              <w:rPr>
                <w:rFonts w:ascii="Times New Roman" w:hAnsi="Times New Roman" w:cs="Times New Roman" w:eastAsia="Times New Roman"/>
                <w:color w:val="333333"/>
                <w:spacing w:val="0"/>
                <w:position w:val="0"/>
                <w:sz w:val="24"/>
                <w:shd w:fill="auto" w:val="clear"/>
              </w:rPr>
              <w:t xml:space="preserve">9</w:t>
            </w:r>
          </w:p>
        </w:tc>
        <w:tc>
          <w:tcPr>
            <w:tcW w:w="3543" w:type="dxa"/>
            <w:tcBorders>
              <w:top w:val="single" w:color="000000" w:sz="6"/>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405" w:hRule="auto"/>
          <w:jc w:val="left"/>
        </w:trPr>
        <w:tc>
          <w:tcPr>
            <w:tcW w:w="459"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8322" w:type="dxa"/>
            <w:tcBorders>
              <w:top w:val="single" w:color="000000" w:sz="4"/>
              <w:left w:val="single" w:color="000000" w:sz="6"/>
              <w:bottom w:val="single" w:color="000000" w:sz="4"/>
              <w:right w:val="single" w:color="000000" w:sz="0"/>
            </w:tcBorders>
            <w:shd w:color="auto" w:fill="ffffff" w:val="clear"/>
            <w:tcMar>
              <w:left w:w="57" w:type="dxa"/>
              <w:right w:w="57"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Итого</w:t>
            </w:r>
          </w:p>
        </w:tc>
        <w:tc>
          <w:tcPr>
            <w:tcW w:w="2410" w:type="dxa"/>
            <w:tcBorders>
              <w:top w:val="single" w:color="000000" w:sz="4"/>
              <w:left w:val="single" w:color="000000" w:sz="6"/>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3543" w:type="dxa"/>
            <w:tcBorders>
              <w:top w:val="single" w:color="000000" w:sz="4"/>
              <w:left w:val="single" w:color="000000" w:sz="4"/>
              <w:bottom w:val="single" w:color="000000" w:sz="4"/>
              <w:right w:val="single" w:color="000000" w:sz="4"/>
            </w:tcBorders>
            <w:shd w:color="auto" w:fill="ffffff" w:val="clear"/>
            <w:tcMar>
              <w:left w:w="57" w:type="dxa"/>
              <w:right w:w="57"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150" w:line="240"/>
        <w:ind w:right="0" w:left="0" w:firstLine="0"/>
        <w:jc w:val="center"/>
        <w:rPr>
          <w:rFonts w:ascii="Times New Roman" w:hAnsi="Times New Roman" w:cs="Times New Roman" w:eastAsia="Times New Roman"/>
          <w:color w:val="333333"/>
          <w:spacing w:val="0"/>
          <w:position w:val="0"/>
          <w:sz w:val="24"/>
          <w:shd w:fill="FFFFFF" w:val="clear"/>
        </w:rPr>
      </w:pPr>
    </w:p>
    <w:p>
      <w:pPr>
        <w:spacing w:before="0" w:after="0" w:line="240"/>
        <w:ind w:right="0" w:left="0" w:firstLine="0"/>
        <w:jc w:val="both"/>
        <w:rPr>
          <w:rFonts w:ascii="SchoolBookCSanPin-Bold" w:hAnsi="SchoolBookCSanPin-Bold" w:cs="SchoolBookCSanPin-Bold" w:eastAsia="SchoolBookCSanPin-Bold"/>
          <w:b/>
          <w:color w:val="auto"/>
          <w:spacing w:val="0"/>
          <w:position w:val="0"/>
          <w:sz w:val="21"/>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b/>
          <w:color w:val="auto"/>
          <w:spacing w:val="0"/>
          <w:position w:val="0"/>
          <w:sz w:val="20"/>
          <w:shd w:fill="auto" w:val="clear"/>
        </w:rPr>
        <w:t xml:space="preserve">Данилов А. А. </w:t>
      </w:r>
      <w:r>
        <w:rPr>
          <w:rFonts w:ascii="Times New Roman" w:hAnsi="Times New Roman" w:cs="Times New Roman" w:eastAsia="Times New Roman"/>
          <w:color w:val="auto"/>
          <w:spacing w:val="0"/>
          <w:position w:val="0"/>
          <w:sz w:val="20"/>
          <w:shd w:fill="auto" w:val="clear"/>
        </w:rPr>
        <w:t xml:space="preserve">Рабочая программа и тематическое планирование курса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История России</w:t>
      </w:r>
      <w:r>
        <w:rPr>
          <w:rFonts w:ascii="Times New Roman" w:hAnsi="Times New Roman" w:cs="Times New Roman" w:eastAsia="Times New Roman"/>
          <w:color w:val="auto"/>
          <w:spacing w:val="0"/>
          <w:position w:val="0"/>
          <w:sz w:val="20"/>
          <w:shd w:fill="auto" w:val="clear"/>
        </w:rPr>
        <w:t xml:space="preserve">». 6—9 </w:t>
      </w:r>
      <w:r>
        <w:rPr>
          <w:rFonts w:ascii="Times New Roman" w:hAnsi="Times New Roman" w:cs="Times New Roman" w:eastAsia="Times New Roman"/>
          <w:color w:val="auto"/>
          <w:spacing w:val="0"/>
          <w:position w:val="0"/>
          <w:sz w:val="20"/>
          <w:shd w:fill="auto" w:val="clear"/>
        </w:rPr>
        <w:t xml:space="preserve">классы (основная школа) : учеб. пособие для общеобразоват. организаций /А. А. Данилов, О. Н. Журавлева, И. Е. Барыкина. - М.: Просвещение, 2016. — 77 с. </w:t>
      </w:r>
    </w:p>
    <w:p>
      <w:pPr>
        <w:spacing w:before="0" w:after="0" w:line="240"/>
        <w:ind w:right="0" w:left="0" w:firstLine="0"/>
        <w:jc w:val="center"/>
        <w:rPr>
          <w:rFonts w:ascii="Calibri" w:hAnsi="Calibri" w:cs="Calibri" w:eastAsia="Calibri"/>
          <w:b/>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num w:numId="17">
    <w:abstractNumId w:val="24"/>
  </w:num>
  <w:num w:numId="23">
    <w:abstractNumId w:val="18"/>
  </w:num>
  <w:num w:numId="25">
    <w:abstractNumId w:val="12"/>
  </w:num>
  <w:num w:numId="55">
    <w:abstractNumId w:val="6"/>
  </w:num>
  <w:num w:numId="106">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